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1E3B" w14:textId="05EEDB3A" w:rsidR="00DB7685" w:rsidRPr="000B5BE2" w:rsidRDefault="00CF7CF8" w:rsidP="00DB7685">
      <w:pPr>
        <w:pStyle w:val="Title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Safeguarding </w:t>
      </w:r>
      <w:r w:rsidR="00DD246F" w:rsidRPr="000B5BE2"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="0018796E" w:rsidRPr="000B5BE2">
        <w:rPr>
          <w:rFonts w:asciiTheme="minorHAnsi" w:hAnsiTheme="minorHAnsi" w:cstheme="minorHAnsi"/>
          <w:color w:val="000000" w:themeColor="text1"/>
          <w:sz w:val="24"/>
          <w:szCs w:val="24"/>
        </w:rPr>
        <w:t>onsultant</w:t>
      </w:r>
    </w:p>
    <w:p w14:paraId="07B08FEF" w14:textId="77777777" w:rsidR="00DB7685" w:rsidRPr="000B5BE2" w:rsidRDefault="00DB7685" w:rsidP="00DB7685">
      <w:pPr>
        <w:pStyle w:val="Titl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B5B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Terms of Reference </w:t>
      </w:r>
    </w:p>
    <w:tbl>
      <w:tblPr>
        <w:tblpPr w:leftFromText="180" w:rightFromText="180" w:vertAnchor="text" w:horzAnchor="margin" w:tblpY="197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9"/>
        <w:gridCol w:w="27"/>
        <w:gridCol w:w="6110"/>
      </w:tblGrid>
      <w:tr w:rsidR="000B5BE2" w:rsidRPr="000B5BE2" w14:paraId="264A2C19" w14:textId="77777777" w:rsidTr="2F68C28B">
        <w:trPr>
          <w:trHeight w:val="608"/>
        </w:trPr>
        <w:tc>
          <w:tcPr>
            <w:tcW w:w="1615" w:type="pct"/>
            <w:shd w:val="clear" w:color="auto" w:fill="F2F2F2" w:themeFill="background1" w:themeFillShade="F2"/>
          </w:tcPr>
          <w:p w14:paraId="1B8E76C7" w14:textId="0E4F2DF2" w:rsidR="00DB7685" w:rsidRPr="000B5BE2" w:rsidRDefault="00DB7685" w:rsidP="00E859BD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B5BE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Program</w:t>
            </w:r>
          </w:p>
        </w:tc>
        <w:tc>
          <w:tcPr>
            <w:tcW w:w="3385" w:type="pct"/>
            <w:gridSpan w:val="2"/>
          </w:tcPr>
          <w:p w14:paraId="436F778D" w14:textId="292D9AE6" w:rsidR="00DB7685" w:rsidRPr="000B5BE2" w:rsidRDefault="000903AF" w:rsidP="2F68C28B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Humanitarian Program</w:t>
            </w:r>
            <w:r w:rsidR="19FBE887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me within the IPPF Programme Delivery and Capacity Sharing Department</w:t>
            </w:r>
          </w:p>
        </w:tc>
      </w:tr>
      <w:tr w:rsidR="000B5BE2" w:rsidRPr="000B5BE2" w14:paraId="19877B45" w14:textId="77777777" w:rsidTr="0094498B">
        <w:tc>
          <w:tcPr>
            <w:tcW w:w="1615" w:type="pct"/>
            <w:shd w:val="clear" w:color="auto" w:fill="F2F2F2" w:themeFill="background1" w:themeFillShade="F2"/>
          </w:tcPr>
          <w:p w14:paraId="171AFDB0" w14:textId="77777777" w:rsidR="00DB7685" w:rsidRPr="000B5BE2" w:rsidRDefault="00DB7685" w:rsidP="00E859BD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B5BE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Location:</w:t>
            </w:r>
          </w:p>
        </w:tc>
        <w:tc>
          <w:tcPr>
            <w:tcW w:w="3385" w:type="pct"/>
            <w:gridSpan w:val="2"/>
            <w:shd w:val="clear" w:color="auto" w:fill="auto"/>
          </w:tcPr>
          <w:p w14:paraId="0182FF44" w14:textId="3897E591" w:rsidR="00DB7685" w:rsidRPr="0094498B" w:rsidRDefault="0093382D" w:rsidP="00E859BD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4498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Remote</w:t>
            </w:r>
            <w:r w:rsidR="00BF39D3" w:rsidRPr="0094498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(with </w:t>
            </w:r>
            <w:r w:rsidR="001951B9" w:rsidRPr="0094498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possible </w:t>
            </w:r>
            <w:r w:rsidR="00BF39D3" w:rsidRPr="0094498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="001951B9" w:rsidRPr="0094498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ravel</w:t>
            </w:r>
            <w:r w:rsidR="000B5BE2" w:rsidRPr="0094498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0B5BE2" w:rsidRPr="000B5BE2" w14:paraId="3FAC3B72" w14:textId="77777777" w:rsidTr="0094498B">
        <w:tc>
          <w:tcPr>
            <w:tcW w:w="1630" w:type="pct"/>
            <w:gridSpan w:val="2"/>
            <w:shd w:val="clear" w:color="auto" w:fill="F2F2F2" w:themeFill="background1" w:themeFillShade="F2"/>
          </w:tcPr>
          <w:p w14:paraId="7D90B5F1" w14:textId="77777777" w:rsidR="00DB7685" w:rsidRPr="000B5BE2" w:rsidDel="002C3B2C" w:rsidRDefault="00DB7685" w:rsidP="00E859BD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B5BE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Proposed Start Date </w:t>
            </w:r>
          </w:p>
        </w:tc>
        <w:tc>
          <w:tcPr>
            <w:tcW w:w="3370" w:type="pct"/>
            <w:shd w:val="clear" w:color="auto" w:fill="auto"/>
          </w:tcPr>
          <w:p w14:paraId="33A0ECE1" w14:textId="1DCEC9B6" w:rsidR="00DB7685" w:rsidRPr="0094498B" w:rsidRDefault="0094498B" w:rsidP="00E859BD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4498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  <w:r w:rsidR="006B43D7" w:rsidRPr="0094498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4498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February 2023</w:t>
            </w:r>
          </w:p>
        </w:tc>
      </w:tr>
      <w:tr w:rsidR="000B5BE2" w:rsidRPr="000B5BE2" w14:paraId="73FE8E6B" w14:textId="77777777" w:rsidTr="0094498B">
        <w:tc>
          <w:tcPr>
            <w:tcW w:w="1630" w:type="pct"/>
            <w:gridSpan w:val="2"/>
            <w:shd w:val="clear" w:color="auto" w:fill="F2F2F2" w:themeFill="background1" w:themeFillShade="F2"/>
          </w:tcPr>
          <w:p w14:paraId="4D7157BC" w14:textId="108F6F87" w:rsidR="00DB7685" w:rsidRPr="000B5BE2" w:rsidRDefault="00DB7685" w:rsidP="00E859BD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B5BE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Duration:</w:t>
            </w:r>
          </w:p>
        </w:tc>
        <w:tc>
          <w:tcPr>
            <w:tcW w:w="3370" w:type="pct"/>
            <w:shd w:val="clear" w:color="auto" w:fill="auto"/>
          </w:tcPr>
          <w:p w14:paraId="103FA08A" w14:textId="38EB99A2" w:rsidR="00DB7685" w:rsidRPr="0094498B" w:rsidRDefault="0094498B" w:rsidP="2F68C28B">
            <w:pPr>
              <w:tabs>
                <w:tab w:val="left" w:pos="820"/>
              </w:tabs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16</w:t>
            </w:r>
            <w:r w:rsidR="00D82FBB"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days </w:t>
            </w:r>
            <w:r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over</w:t>
            </w:r>
            <w:r w:rsidR="00D82FBB"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="009C263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2</w:t>
            </w:r>
            <w:r w:rsidR="002C19D9"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months </w:t>
            </w:r>
            <w:r w:rsidR="00771834"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(</w:t>
            </w:r>
            <w:r w:rsidR="005036E9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6 </w:t>
            </w:r>
            <w:r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Feb</w:t>
            </w:r>
            <w:r w:rsidR="00771834"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202</w:t>
            </w:r>
            <w:r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3</w:t>
            </w:r>
            <w:r w:rsidR="00771834"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– </w:t>
            </w:r>
            <w:r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3</w:t>
            </w:r>
            <w:r w:rsidR="009C263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1 March</w:t>
            </w:r>
            <w:r w:rsidR="00771834"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202</w:t>
            </w:r>
            <w:r w:rsidR="00E92D4D"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3</w:t>
            </w:r>
            <w:r w:rsidR="00580012"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599335AD" w14:textId="72C080FB" w:rsidR="00DB7685" w:rsidRPr="000B5BE2" w:rsidRDefault="00DB7685" w:rsidP="00DA774D">
      <w:pPr>
        <w:pStyle w:val="Heading2"/>
        <w:spacing w:before="240" w:after="12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B5BE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Background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B5BE2" w:rsidRPr="000B5BE2" w14:paraId="3F46F993" w14:textId="77777777" w:rsidTr="2F68C28B">
        <w:tc>
          <w:tcPr>
            <w:tcW w:w="9067" w:type="dxa"/>
          </w:tcPr>
          <w:p w14:paraId="67E69D4A" w14:textId="70596720" w:rsidR="00F8643F" w:rsidRPr="00B77B90" w:rsidRDefault="00167C6C" w:rsidP="005111DC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24"/>
                <w:szCs w:val="24"/>
              </w:rPr>
            </w:pPr>
            <w:r w:rsidRPr="000B5BE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The International Planned Parenthood Federation (IPPF) is a global leader in advocating for and delivering SRH services in emergencies. </w:t>
            </w:r>
            <w:r w:rsidR="004F4EDD" w:rsidRPr="000B5BE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It integrates humanitarian action as a global priority across the </w:t>
            </w:r>
            <w:r w:rsidR="00537F53" w:rsidRPr="000B5BE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organisation</w:t>
            </w:r>
            <w:r w:rsidR="004F4EDD" w:rsidRPr="000B5BE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and its loca</w:t>
            </w:r>
            <w:r w:rsidR="00E476A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</w:t>
            </w:r>
            <w:r w:rsidR="004F4EDD" w:rsidRPr="000B5BE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country-based Member Associations (MAs). </w:t>
            </w:r>
            <w:r w:rsidR="009406E1" w:rsidRPr="009406E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Since 2017, </w:t>
            </w:r>
            <w:r w:rsidR="009406E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the </w:t>
            </w:r>
            <w:r w:rsidR="009406E1" w:rsidRPr="009406E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IPPF’s humanitarian programme has been providing global assistance to</w:t>
            </w:r>
            <w:r w:rsidR="0075353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35FFB" w:rsidRPr="00235FF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improve health outcomes of crisis-affected populations by reducing preventable sexual and reproductive health morbidity and mortality.</w:t>
            </w:r>
            <w:r w:rsidR="004C7AF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37D2172B" w14:textId="77777777" w:rsidR="00057258" w:rsidRDefault="00057258" w:rsidP="005111DC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25325F62" w14:textId="1721C48A" w:rsidR="00904DC9" w:rsidRDefault="7AA569D9" w:rsidP="2F68C28B">
            <w:pPr>
              <w:jc w:val="both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IPPF is committed to advancing human rights and ensuring that in the course of its work, </w:t>
            </w:r>
            <w:r w:rsidR="20A81E96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it </w:t>
            </w:r>
            <w:r w:rsidR="46DCD11A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‘</w:t>
            </w:r>
            <w:r w:rsidR="20A81E96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does no harm’. This means protecting everyone it </w:t>
            </w:r>
            <w:proofErr w:type="gramStart"/>
            <w:r w:rsidR="20A81E96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comes into</w:t>
            </w:r>
            <w:r w:rsidR="39788106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="61A08B72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contact with</w:t>
            </w:r>
            <w:proofErr w:type="gramEnd"/>
            <w:r w:rsidR="61A08B72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from abuse,</w:t>
            </w:r>
            <w:r w:rsidR="467863D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including all forms of sexual exploitation, abuse and harassment</w:t>
            </w:r>
            <w:r w:rsidR="2D762244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, including modern slavery</w:t>
            </w:r>
            <w:r w:rsidR="467863D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. </w:t>
            </w:r>
            <w:r w:rsidR="43ACAA03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="17ABD1B6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IPPF has a </w:t>
            </w:r>
            <w:r w:rsidR="31538A26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S</w:t>
            </w:r>
            <w:r w:rsidR="17ABD1B6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afeguarding</w:t>
            </w:r>
            <w:r w:rsidR="31538A26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(Children and Vulnerable Adults)</w:t>
            </w:r>
            <w:r w:rsidR="17ABD1B6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policy and protocols in place. </w:t>
            </w:r>
            <w:r w:rsidR="2FE1AB01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IPPF launched an upgraded SafeReport system in 2021</w:t>
            </w:r>
            <w:r w:rsidR="4E5E35F7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, a confidential</w:t>
            </w:r>
            <w:r w:rsidR="1781E0DA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, multi-lingual reporting system for all types of incident reporting at IPPF, accessible to the entire Federation, including MA staff and volunteers</w:t>
            </w:r>
            <w:r w:rsidR="31538A26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IPPF SafeReport is also available to IPPF clients and beneficiaries to report concerns or allegations of safeguarding related harm.</w:t>
            </w:r>
          </w:p>
          <w:p w14:paraId="79F028FB" w14:textId="77777777" w:rsidR="00904DC9" w:rsidRDefault="00904DC9" w:rsidP="2F68C28B">
            <w:pPr>
              <w:jc w:val="both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  <w:p w14:paraId="5B90061A" w14:textId="641106AD" w:rsidR="00FA452F" w:rsidRPr="000B5BE2" w:rsidRDefault="31538A26" w:rsidP="2F68C28B">
            <w:pPr>
              <w:jc w:val="both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As a good employer, IPPF is also committed to ensuring that staff have a positive experience at work and has a Respect at Work policy and grievance processes for concerns reported to IPPF SafeReport, about bullying, </w:t>
            </w:r>
            <w:proofErr w:type="gramStart"/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harassment</w:t>
            </w:r>
            <w:proofErr w:type="gramEnd"/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and victimisation etc. </w:t>
            </w:r>
          </w:p>
        </w:tc>
      </w:tr>
      <w:tr w:rsidR="000B5BE2" w:rsidRPr="000B5BE2" w14:paraId="17FF4748" w14:textId="77777777" w:rsidTr="2F68C28B">
        <w:trPr>
          <w:trHeight w:val="401"/>
        </w:trPr>
        <w:tc>
          <w:tcPr>
            <w:tcW w:w="9067" w:type="dxa"/>
            <w:shd w:val="clear" w:color="auto" w:fill="F2F2F2" w:themeFill="background1" w:themeFillShade="F2"/>
          </w:tcPr>
          <w:p w14:paraId="7D469641" w14:textId="64B1C932" w:rsidR="00DB7685" w:rsidRPr="000B5BE2" w:rsidRDefault="00DA774D" w:rsidP="00E859BD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B5BE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 w:type="page"/>
            </w:r>
            <w:r w:rsidR="00DB7685" w:rsidRPr="000B5BE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Role Overview </w:t>
            </w:r>
          </w:p>
        </w:tc>
      </w:tr>
      <w:tr w:rsidR="000B5BE2" w:rsidRPr="000B5BE2" w14:paraId="796666F3" w14:textId="77777777" w:rsidTr="2F68C28B">
        <w:trPr>
          <w:trHeight w:val="1068"/>
        </w:trPr>
        <w:tc>
          <w:tcPr>
            <w:tcW w:w="9067" w:type="dxa"/>
            <w:shd w:val="clear" w:color="auto" w:fill="FFFFFF" w:themeFill="background1"/>
          </w:tcPr>
          <w:p w14:paraId="7DF9F62F" w14:textId="7D0BBEC8" w:rsidR="00175CAB" w:rsidRPr="000B5BE2" w:rsidRDefault="0F8E2EBD" w:rsidP="2F68C28B">
            <w:pPr>
              <w:spacing w:before="120" w:after="120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IPPF </w:t>
            </w:r>
            <w:r w:rsidR="0093382D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Humanitarian Team</w:t>
            </w: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is seeking </w:t>
            </w:r>
            <w:r w:rsidR="08F1C82A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short term consultancy </w:t>
            </w:r>
            <w:r w:rsidR="1A859626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support</w:t>
            </w:r>
            <w:r w:rsidR="382E90CD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integrating</w:t>
            </w:r>
            <w:r w:rsidR="49564EAE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the </w:t>
            </w:r>
            <w:r w:rsidR="382E90CD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IPPF’s </w:t>
            </w:r>
            <w:r w:rsidR="489F0A3A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Safeguarding </w:t>
            </w:r>
            <w:r w:rsidR="31538A26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(Children and Vulnerable Adults) </w:t>
            </w:r>
            <w:r w:rsidR="487A5701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policy and protocols</w:t>
            </w:r>
            <w:r w:rsidR="2D49A510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="4848DD94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across the development-</w:t>
            </w:r>
            <w:r w:rsidR="0460D1A7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humanitarian </w:t>
            </w:r>
            <w:r w:rsidR="4848DD94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continuum</w:t>
            </w:r>
            <w:r w:rsidR="0460D1A7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. </w:t>
            </w:r>
            <w:r w:rsidR="009149A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Additionally, the</w:t>
            </w:r>
            <w:r w:rsidR="3EC6489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consultancy will de</w:t>
            </w:r>
            <w:r w:rsidR="009149A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velop and pilot</w:t>
            </w:r>
            <w:r w:rsidR="3EC6489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="009149A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a </w:t>
            </w:r>
            <w:r w:rsidR="3EC6489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safeguarding training </w:t>
            </w:r>
            <w:r w:rsidR="580C1852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packag</w:t>
            </w:r>
            <w:r w:rsidR="009149A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e</w:t>
            </w:r>
            <w:r w:rsidR="3AF1640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to</w:t>
            </w:r>
            <w:r w:rsidR="009149A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support MAs during emergency preparedness exercises and response efforts. </w:t>
            </w:r>
          </w:p>
        </w:tc>
      </w:tr>
      <w:tr w:rsidR="000B5BE2" w:rsidRPr="000B5BE2" w14:paraId="0A3628F1" w14:textId="77777777" w:rsidTr="2F68C28B">
        <w:tc>
          <w:tcPr>
            <w:tcW w:w="9067" w:type="dxa"/>
            <w:shd w:val="clear" w:color="auto" w:fill="F2F2F2" w:themeFill="background1" w:themeFillShade="F2"/>
          </w:tcPr>
          <w:p w14:paraId="5333EDC9" w14:textId="77777777" w:rsidR="00DB7685" w:rsidRPr="000B5BE2" w:rsidRDefault="00DB7685" w:rsidP="00E859BD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B5BE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Role Objectives </w:t>
            </w:r>
          </w:p>
        </w:tc>
      </w:tr>
      <w:tr w:rsidR="000B5BE2" w:rsidRPr="000B5BE2" w14:paraId="4753F359" w14:textId="77777777" w:rsidTr="2F68C28B">
        <w:tc>
          <w:tcPr>
            <w:tcW w:w="9067" w:type="dxa"/>
          </w:tcPr>
          <w:p w14:paraId="115364F0" w14:textId="587D5C1B" w:rsidR="002C694A" w:rsidRPr="000B5BE2" w:rsidRDefault="05545B7E" w:rsidP="2F68C28B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This consultancy will aim t</w:t>
            </w:r>
            <w:r w:rsidR="3AB34328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o </w:t>
            </w:r>
            <w:r w:rsidR="3F0E512B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review and provide feedbac</w:t>
            </w:r>
            <w:r w:rsidR="42ABB53E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k on the </w:t>
            </w:r>
            <w:r w:rsidR="29881CD2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IPPF’s Safeguarding </w:t>
            </w:r>
            <w:r w:rsidR="31538A26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(Children and Vulnerable Adults) </w:t>
            </w:r>
            <w:r w:rsidR="29881CD2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policy and protocols</w:t>
            </w:r>
            <w:r w:rsidR="0518E95D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="66AEACCC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ensuring the integration of</w:t>
            </w:r>
            <w:r w:rsidR="0518E95D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the </w:t>
            </w:r>
            <w:r w:rsidR="194E9AFE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development </w:t>
            </w:r>
            <w:r w:rsidR="2391157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settings </w:t>
            </w:r>
            <w:r w:rsidR="194E9AFE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and </w:t>
            </w:r>
            <w:r w:rsidR="0518E95D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humanitarian </w:t>
            </w:r>
            <w:r w:rsidR="2391157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actions</w:t>
            </w:r>
            <w:r w:rsidR="66AEACCC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.</w:t>
            </w:r>
            <w:r w:rsidR="03E93EBA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The consultant will also be required t</w:t>
            </w:r>
            <w:r w:rsidR="74D54604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o produce </w:t>
            </w:r>
            <w:r w:rsidR="0EDF3B25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a </w:t>
            </w:r>
            <w:r w:rsidR="009149A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streamlined </w:t>
            </w:r>
            <w:r w:rsidR="0EDF3B25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training package</w:t>
            </w:r>
            <w:r w:rsidR="46BF36E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="33929C95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that can be</w:t>
            </w:r>
            <w:r w:rsidR="266CE8FB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efficiently and effectively rolled out at the MA level.</w:t>
            </w:r>
            <w:r w:rsidR="33929C95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B5BE2" w:rsidRPr="000B5BE2" w14:paraId="21188CDD" w14:textId="77777777" w:rsidTr="2F68C28B">
        <w:tc>
          <w:tcPr>
            <w:tcW w:w="9067" w:type="dxa"/>
            <w:shd w:val="clear" w:color="auto" w:fill="F2F2F2" w:themeFill="background1" w:themeFillShade="F2"/>
          </w:tcPr>
          <w:p w14:paraId="7AAB84F4" w14:textId="38F25D0A" w:rsidR="00DB7685" w:rsidRPr="000B5BE2" w:rsidRDefault="00DB7685" w:rsidP="00E859BD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B5BE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Duties and Responsibilities </w:t>
            </w:r>
          </w:p>
        </w:tc>
      </w:tr>
      <w:tr w:rsidR="000B5BE2" w:rsidRPr="000B5BE2" w14:paraId="1D9B665D" w14:textId="77777777" w:rsidTr="2F68C28B">
        <w:tc>
          <w:tcPr>
            <w:tcW w:w="9067" w:type="dxa"/>
          </w:tcPr>
          <w:p w14:paraId="1EFF6FF6" w14:textId="7920B402" w:rsidR="00796F59" w:rsidRPr="000B5BE2" w:rsidRDefault="00796F59" w:rsidP="00C2341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B5BE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The consultant will</w:t>
            </w:r>
            <w:r w:rsidR="00A01916" w:rsidRPr="000B5BE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</w:p>
          <w:p w14:paraId="73B78B6D" w14:textId="51B41B69" w:rsidR="008F440B" w:rsidRDefault="223DBFC7" w:rsidP="791C783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Conduct a desk review </w:t>
            </w:r>
            <w:r w:rsidR="09833CDD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of current safeguarding </w:t>
            </w:r>
            <w:r w:rsidR="10230860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policies </w:t>
            </w:r>
            <w:r w:rsidR="5205A96C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and protocols, complaint mechanisms and training materials</w:t>
            </w:r>
            <w:r w:rsidR="46501C96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to become familiar with existing documents</w:t>
            </w:r>
            <w:r w:rsidR="584DE38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.</w:t>
            </w:r>
            <w:r w:rsidR="3CB6AEBE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</w:p>
          <w:p w14:paraId="4AFE633A" w14:textId="2C6EBE08" w:rsidR="3621448C" w:rsidRDefault="373A4D01" w:rsidP="791C783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Produce a short training package (e.g. training agenda, power point slides</w:t>
            </w:r>
            <w:r w:rsidR="02282CD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with script</w:t>
            </w: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, </w:t>
            </w:r>
            <w:r w:rsidR="060E0490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guidance </w:t>
            </w: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notes, case studies etc) to g</w:t>
            </w:r>
            <w:r w:rsidR="05A71C06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uid</w:t>
            </w:r>
            <w:r w:rsidR="34223B5A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e</w:t>
            </w:r>
            <w:r w:rsidR="05A71C06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MA’s understanding of </w:t>
            </w:r>
            <w:r w:rsidR="1920F3C6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how to implement </w:t>
            </w:r>
            <w:r w:rsidR="5DA83D3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the </w:t>
            </w:r>
            <w:r w:rsidR="1BD5E5C3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existing</w:t>
            </w:r>
            <w:r w:rsidR="1397C621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="320AE5BA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IPPF polic</w:t>
            </w:r>
            <w:r w:rsidR="18326068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y</w:t>
            </w:r>
            <w:r w:rsidR="6892E3BE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="7DD8C8DC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considering</w:t>
            </w:r>
            <w:r w:rsidR="320AE5BA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the humanitar</w:t>
            </w:r>
            <w:r w:rsidR="3FDE402F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ia</w:t>
            </w:r>
            <w:r w:rsidR="320AE5BA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n platforms for reporting mis</w:t>
            </w:r>
            <w:r w:rsidR="70B9EB40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</w:t>
            </w:r>
            <w:r w:rsidR="696D05BD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o</w:t>
            </w:r>
            <w:r w:rsidR="70B9EB40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nduct under the </w:t>
            </w:r>
            <w:r w:rsidR="0D54BEFC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humanitari</w:t>
            </w:r>
            <w:r w:rsidR="26793B54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a</w:t>
            </w:r>
            <w:r w:rsidR="25ECA49B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n clusters system </w:t>
            </w:r>
            <w:r w:rsidR="7C42BB15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like AAP, PSEA/SH</w:t>
            </w:r>
            <w:r w:rsidR="0D54BEFC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groups which are connect</w:t>
            </w:r>
            <w:r w:rsidR="190211F3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ed to the </w:t>
            </w:r>
            <w:r w:rsidR="6D65D5DC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U</w:t>
            </w:r>
            <w:r w:rsidR="190211F3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nder-</w:t>
            </w:r>
            <w:r w:rsidR="09185D5C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S</w:t>
            </w:r>
            <w:r w:rsidR="190211F3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ecretary</w:t>
            </w:r>
            <w:r w:rsidR="51E374B5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-</w:t>
            </w:r>
            <w:r w:rsidR="310E0381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G</w:t>
            </w:r>
            <w:r w:rsidR="75EA0DA1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eneral </w:t>
            </w:r>
            <w:r w:rsidR="00CBD7A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for </w:t>
            </w:r>
            <w:r w:rsidR="49B424F4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H</w:t>
            </w:r>
            <w:r w:rsidR="00CBD7A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umanitarian </w:t>
            </w:r>
            <w:r w:rsidR="42FEEAF3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Affairs</w:t>
            </w:r>
            <w:r w:rsidR="00CBD7A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.</w:t>
            </w:r>
          </w:p>
          <w:p w14:paraId="1618A028" w14:textId="05DF733F" w:rsidR="000E3E35" w:rsidRDefault="1F9B5281" w:rsidP="2F68C28B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Consult and collaborate with the Safeguarding</w:t>
            </w:r>
            <w:r w:rsidR="266CE8FB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Team, Safety and Security Team</w:t>
            </w: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and</w:t>
            </w:r>
            <w:r w:rsidR="266CE8FB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the</w:t>
            </w: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Humanitarian </w:t>
            </w:r>
            <w:r w:rsidR="266CE8FB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T</w:t>
            </w: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eam </w:t>
            </w:r>
            <w:r w:rsidR="64C9D821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throughout </w:t>
            </w:r>
            <w:r w:rsidR="333D7191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t</w:t>
            </w:r>
            <w:r w:rsidR="4D348534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he </w:t>
            </w:r>
            <w:r w:rsidR="3C93EE2B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contract</w:t>
            </w:r>
            <w:r w:rsidR="75AD35FD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duration</w:t>
            </w:r>
            <w:r w:rsidR="3C93EE2B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to</w:t>
            </w:r>
            <w:r w:rsidR="584DE38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ensure </w:t>
            </w:r>
            <w:r w:rsidR="2DF719BB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triangulation</w:t>
            </w:r>
            <w:r w:rsidR="266CE8FB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of </w:t>
            </w:r>
            <w:r w:rsidR="07E1219F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various </w:t>
            </w:r>
            <w:r w:rsidR="71569CDE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policies</w:t>
            </w:r>
            <w:r w:rsidR="266CE8FB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and </w:t>
            </w:r>
            <w:r w:rsidR="1B6153F5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protocols </w:t>
            </w:r>
            <w:r w:rsidR="495772CF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in the development of deliverables</w:t>
            </w:r>
            <w:r w:rsidR="584DE38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.</w:t>
            </w:r>
          </w:p>
          <w:p w14:paraId="72D8827A" w14:textId="37AA9F0F" w:rsidR="005369FD" w:rsidRDefault="266CE8FB" w:rsidP="791C783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Pilot</w:t>
            </w:r>
            <w:r w:rsidR="3DBBE558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the package with at least one MA and integrate feedback, reflections into final training package</w:t>
            </w:r>
          </w:p>
          <w:p w14:paraId="1D1A8635" w14:textId="6E626699" w:rsidR="00D13D07" w:rsidRPr="001A48CE" w:rsidRDefault="00D13D07" w:rsidP="00190BB4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Develop recommendations on</w:t>
            </w:r>
            <w:r w:rsidR="00E92D4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the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global rollout and maintenance of Safeguarding </w:t>
            </w:r>
            <w:r w:rsidR="00E92D4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orientation in Humanitarian settings</w:t>
            </w:r>
          </w:p>
        </w:tc>
      </w:tr>
      <w:tr w:rsidR="000B5BE2" w:rsidRPr="000B5BE2" w14:paraId="7D71F00C" w14:textId="77777777" w:rsidTr="2F68C28B">
        <w:tc>
          <w:tcPr>
            <w:tcW w:w="9067" w:type="dxa"/>
            <w:shd w:val="clear" w:color="auto" w:fill="F2F2F2" w:themeFill="background1" w:themeFillShade="F2"/>
          </w:tcPr>
          <w:p w14:paraId="6DB2BFB8" w14:textId="77777777" w:rsidR="00DB7685" w:rsidRPr="000B5BE2" w:rsidRDefault="00DB7685" w:rsidP="00E859BD">
            <w:pPr>
              <w:pStyle w:val="Heading2"/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B5BE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Key Deliverables </w:t>
            </w:r>
          </w:p>
        </w:tc>
      </w:tr>
      <w:tr w:rsidR="000B5BE2" w:rsidRPr="000B5BE2" w14:paraId="40A4DD56" w14:textId="77777777" w:rsidTr="2F68C28B">
        <w:tc>
          <w:tcPr>
            <w:tcW w:w="9067" w:type="dxa"/>
            <w:shd w:val="clear" w:color="auto" w:fill="auto"/>
          </w:tcPr>
          <w:p w14:paraId="7B758D3B" w14:textId="429B5953" w:rsidR="00F262FD" w:rsidRDefault="00BF05F0" w:rsidP="00F262FD">
            <w:pPr>
              <w:pStyle w:val="ListParagraph"/>
              <w:numPr>
                <w:ilvl w:val="0"/>
                <w:numId w:val="38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Review</w:t>
            </w:r>
            <w:r w:rsidR="009F52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and consolidate the IPPF’s Safeguarding policy and protocols</w:t>
            </w:r>
            <w:r w:rsidR="00CA60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with recommendations for integration of </w:t>
            </w:r>
            <w:r w:rsidR="00673F3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humanitarian settings.</w:t>
            </w:r>
          </w:p>
          <w:p w14:paraId="24E35D05" w14:textId="338E1E65" w:rsidR="00673F33" w:rsidRDefault="002359B7" w:rsidP="00F262FD">
            <w:pPr>
              <w:pStyle w:val="ListParagraph"/>
              <w:numPr>
                <w:ilvl w:val="0"/>
                <w:numId w:val="38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Develop a</w:t>
            </w:r>
            <w:r w:rsidR="00FE4A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Safeguarding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training package</w:t>
            </w:r>
            <w:r w:rsidR="00E92D4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for MAs to use in humanitarian settings</w:t>
            </w:r>
          </w:p>
          <w:p w14:paraId="0EA13B60" w14:textId="095C21C7" w:rsidR="00FE4A5D" w:rsidRDefault="00E92D4D" w:rsidP="00F262FD">
            <w:pPr>
              <w:pStyle w:val="ListParagraph"/>
              <w:numPr>
                <w:ilvl w:val="0"/>
                <w:numId w:val="38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Pilot the Safeguarding</w:t>
            </w:r>
            <w:r w:rsidR="007C59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tr</w:t>
            </w:r>
            <w:r w:rsidR="007C59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aining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and develop a report on findings</w:t>
            </w:r>
          </w:p>
          <w:p w14:paraId="62ADCD2B" w14:textId="0AC7363F" w:rsidR="0084483C" w:rsidRPr="001A2744" w:rsidRDefault="00843924" w:rsidP="001A2744">
            <w:pPr>
              <w:pStyle w:val="ListParagraph"/>
              <w:numPr>
                <w:ilvl w:val="0"/>
                <w:numId w:val="38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Provide a</w:t>
            </w:r>
            <w:r w:rsidR="00D649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final</w:t>
            </w:r>
            <w:r w:rsidR="00E92D4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training product and</w:t>
            </w:r>
            <w:r w:rsidR="00D649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re</w:t>
            </w:r>
            <w:r w:rsidR="00E92D4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commendations for rollout</w:t>
            </w:r>
          </w:p>
        </w:tc>
      </w:tr>
    </w:tbl>
    <w:p w14:paraId="21993F3A" w14:textId="77777777" w:rsidR="00DB7685" w:rsidRPr="000B5BE2" w:rsidRDefault="00DB7685" w:rsidP="00DB7685">
      <w:pPr>
        <w:pStyle w:val="Heading2"/>
        <w:spacing w:before="120" w:after="12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B5BE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Selection Criteria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B5BE2" w:rsidRPr="000B5BE2" w14:paraId="243B7B8B" w14:textId="77777777" w:rsidTr="2F68C28B">
        <w:tc>
          <w:tcPr>
            <w:tcW w:w="9067" w:type="dxa"/>
            <w:shd w:val="clear" w:color="auto" w:fill="F2F2F2" w:themeFill="background1" w:themeFillShade="F2"/>
          </w:tcPr>
          <w:p w14:paraId="0F1B453A" w14:textId="15DB5374" w:rsidR="00DB7685" w:rsidRPr="000B5BE2" w:rsidRDefault="00DB7685" w:rsidP="00E859BD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2F68C28B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Qualifications</w:t>
            </w:r>
            <w:r w:rsidR="1D82854D" w:rsidRPr="2F68C28B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, Competencies, Skills, and Experience</w:t>
            </w:r>
          </w:p>
        </w:tc>
      </w:tr>
      <w:tr w:rsidR="000B5BE2" w:rsidRPr="000B5BE2" w14:paraId="7547E3F9" w14:textId="77777777" w:rsidTr="2F68C28B">
        <w:tc>
          <w:tcPr>
            <w:tcW w:w="9067" w:type="dxa"/>
          </w:tcPr>
          <w:p w14:paraId="12499E4F" w14:textId="2D4B047B" w:rsidR="003B6950" w:rsidRDefault="003B6950" w:rsidP="00C77AC6">
            <w:pPr>
              <w:pStyle w:val="ListParagraph"/>
              <w:numPr>
                <w:ilvl w:val="0"/>
                <w:numId w:val="38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D1B3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Either a bachelor’s degree in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Humanities/Social Science/</w:t>
            </w:r>
            <w:r w:rsidRPr="009D1B3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relevant topic or evidence of qualification through experience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0DBA7157" w14:textId="7E33A1C3" w:rsidR="00AE3614" w:rsidRPr="00D313B4" w:rsidRDefault="7328FC95" w:rsidP="2F68C28B">
            <w:pPr>
              <w:pStyle w:val="ListParagraph"/>
              <w:numPr>
                <w:ilvl w:val="0"/>
                <w:numId w:val="38"/>
              </w:numPr>
              <w:spacing w:before="120" w:after="120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Significant experience in the field of safeguarding, including demonstrable experience in working to prevent</w:t>
            </w:r>
            <w:r w:rsidR="3A83F0B7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sexual exploitation, abuse and harassment</w:t>
            </w: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of children and vulnerable adults and the safeguarding of employees from bullying</w:t>
            </w:r>
            <w:r w:rsidR="00F2017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, sexual and non-sexual harassment</w:t>
            </w: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in the workplace. </w:t>
            </w:r>
          </w:p>
          <w:p w14:paraId="3614604B" w14:textId="44090B81" w:rsidR="00EF72D4" w:rsidRDefault="47D8A76A" w:rsidP="2F68C28B">
            <w:pPr>
              <w:pStyle w:val="ListParagraph"/>
              <w:numPr>
                <w:ilvl w:val="0"/>
                <w:numId w:val="38"/>
              </w:numPr>
              <w:spacing w:before="120" w:after="120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Experience of safeguarding in </w:t>
            </w:r>
            <w:r w:rsidR="5E06533C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the </w:t>
            </w: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Sexual</w:t>
            </w:r>
            <w:r w:rsidR="3A83F0B7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and</w:t>
            </w: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Reproductive Health</w:t>
            </w:r>
            <w:r w:rsidR="3A83F0B7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="5E06533C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and </w:t>
            </w:r>
            <w:r w:rsidR="3A83F0B7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Rights</w:t>
            </w: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,</w:t>
            </w:r>
            <w:r w:rsidR="2B674B63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="5E06533C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H</w:t>
            </w: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umanitarian or related sector.</w:t>
            </w:r>
          </w:p>
          <w:p w14:paraId="2B816D93" w14:textId="608F11BD" w:rsidR="008D0F98" w:rsidRDefault="094E634C" w:rsidP="2F68C28B">
            <w:pPr>
              <w:pStyle w:val="ListParagraph"/>
              <w:numPr>
                <w:ilvl w:val="0"/>
                <w:numId w:val="38"/>
              </w:numPr>
              <w:spacing w:before="120" w:after="120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Experience of designing and delivering safeguarding training in different settings</w:t>
            </w:r>
            <w:r w:rsidR="3A83F0B7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and in different delivery mechanisms or platforms, eg face to face, </w:t>
            </w:r>
            <w:r w:rsidR="5E06533C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Zoom, Teams, Moodle.</w:t>
            </w:r>
          </w:p>
          <w:p w14:paraId="572845BC" w14:textId="77777777" w:rsidR="00D74F43" w:rsidRPr="00D74F43" w:rsidRDefault="00D74F43" w:rsidP="00D74F43">
            <w:pPr>
              <w:pStyle w:val="ListParagraph"/>
              <w:numPr>
                <w:ilvl w:val="0"/>
                <w:numId w:val="38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74F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Fluent in English (verbal and written) is necessary.</w:t>
            </w:r>
          </w:p>
          <w:p w14:paraId="3F082B38" w14:textId="10C14806" w:rsidR="00D74F43" w:rsidRDefault="2DFDAB4A" w:rsidP="2F68C28B">
            <w:pPr>
              <w:pStyle w:val="ListParagraph"/>
              <w:numPr>
                <w:ilvl w:val="0"/>
                <w:numId w:val="38"/>
              </w:numPr>
              <w:spacing w:before="120" w:after="120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Excellent interpersonal skills and an ability to work effectively with people from different countries and cultures.  </w:t>
            </w:r>
          </w:p>
          <w:p w14:paraId="61F4D057" w14:textId="2E28713B" w:rsidR="00AF19A8" w:rsidRPr="00D74F43" w:rsidRDefault="3A83F0B7" w:rsidP="2F68C28B">
            <w:pPr>
              <w:pStyle w:val="ListParagraph"/>
              <w:numPr>
                <w:ilvl w:val="0"/>
                <w:numId w:val="38"/>
              </w:numPr>
              <w:spacing w:before="120" w:after="120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Committed to antiracism and has a sound understanding of unconscious bias.</w:t>
            </w:r>
          </w:p>
          <w:p w14:paraId="721D9E1E" w14:textId="643CD9BA" w:rsidR="007778B9" w:rsidRPr="008C0033" w:rsidRDefault="009247FD" w:rsidP="008C0033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247F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Willing to travel internationally when necessary/needed.</w:t>
            </w:r>
          </w:p>
        </w:tc>
      </w:tr>
    </w:tbl>
    <w:p w14:paraId="3760B5D9" w14:textId="43F7B3D1" w:rsidR="00FA1880" w:rsidRDefault="00B501E9" w:rsidP="00F330AD">
      <w:pPr>
        <w:pStyle w:val="Heading2"/>
        <w:spacing w:before="120" w:after="12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 xml:space="preserve">Contract </w:t>
      </w:r>
      <w:r w:rsidR="00F330AD" w:rsidRPr="00F330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Duration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330AD" w:rsidRPr="000B5BE2" w14:paraId="516FFD0A" w14:textId="77777777" w:rsidTr="2F68C28B">
        <w:tc>
          <w:tcPr>
            <w:tcW w:w="9067" w:type="dxa"/>
            <w:shd w:val="clear" w:color="auto" w:fill="F2F2F2" w:themeFill="background1" w:themeFillShade="F2"/>
          </w:tcPr>
          <w:p w14:paraId="151E9612" w14:textId="348C5C97" w:rsidR="00F330AD" w:rsidRPr="000B5BE2" w:rsidRDefault="00BC0366" w:rsidP="004E64EC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Time</w:t>
            </w:r>
            <w:r w:rsidR="001A6A9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rame</w:t>
            </w:r>
          </w:p>
        </w:tc>
      </w:tr>
      <w:tr w:rsidR="00F330AD" w:rsidRPr="000B5BE2" w14:paraId="25A60A28" w14:textId="77777777" w:rsidTr="2F68C28B">
        <w:tc>
          <w:tcPr>
            <w:tcW w:w="9067" w:type="dxa"/>
          </w:tcPr>
          <w:p w14:paraId="2A875A75" w14:textId="14ABBD4A" w:rsidR="00F330AD" w:rsidRPr="00F509ED" w:rsidRDefault="0BD3AE56" w:rsidP="2F68C28B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This is </w:t>
            </w:r>
            <w:r w:rsidR="2997423D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a consultancy post. The post is anticipated to be </w:t>
            </w:r>
            <w:r w:rsidR="7CD755D2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maximum of </w:t>
            </w:r>
            <w:r w:rsidR="0094498B"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16</w:t>
            </w:r>
            <w:r w:rsidR="00580012"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days from </w:t>
            </w:r>
            <w:r w:rsidR="0094498B"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6</w:t>
            </w:r>
            <w:r w:rsidR="00580012"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="0094498B"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February 2023</w:t>
            </w:r>
            <w:r w:rsidR="00580012"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until </w:t>
            </w:r>
            <w:r w:rsidR="0094498B"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3</w:t>
            </w:r>
            <w:r w:rsidR="00F97B4C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1 March</w:t>
            </w:r>
            <w:r w:rsidR="00580012"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202</w:t>
            </w:r>
            <w:r w:rsidR="000D420B"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3</w:t>
            </w:r>
            <w:r w:rsidR="00580012"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. </w:t>
            </w:r>
            <w:r w:rsidR="24389790"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The consultant and the Director o</w:t>
            </w:r>
            <w:r w:rsidR="0BA45BE5" w:rsidRPr="009449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f Humanitarian</w:t>
            </w:r>
            <w:r w:rsidR="0BA45BE5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Programmes</w:t>
            </w:r>
            <w:r w:rsidR="24389790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will agree </w:t>
            </w:r>
            <w:r w:rsidR="0CBAA25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the exact number of days per month, based on workload and propose</w:t>
            </w:r>
            <w:r w:rsidR="36279ABB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d</w:t>
            </w:r>
            <w:r w:rsidR="0CBAA259"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activities.</w:t>
            </w:r>
          </w:p>
        </w:tc>
      </w:tr>
    </w:tbl>
    <w:p w14:paraId="1FD4B5CD" w14:textId="0A4555D0" w:rsidR="00FA1880" w:rsidRPr="0056188C" w:rsidRDefault="0056188C" w:rsidP="0056188C">
      <w:pPr>
        <w:pStyle w:val="Heading2"/>
        <w:spacing w:before="120" w:after="12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56188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Application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451F9" w:rsidRPr="00B82AA1" w14:paraId="5FD1C95B" w14:textId="77777777" w:rsidTr="2F68C28B">
        <w:tc>
          <w:tcPr>
            <w:tcW w:w="9067" w:type="dxa"/>
            <w:shd w:val="clear" w:color="auto" w:fill="F2F2F2" w:themeFill="background1" w:themeFillShade="F2"/>
          </w:tcPr>
          <w:p w14:paraId="7AC12C6A" w14:textId="58748CAB" w:rsidR="00D451F9" w:rsidRPr="00B82AA1" w:rsidRDefault="148DD5AA" w:rsidP="004E64EC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2F68C28B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Procedure</w:t>
            </w:r>
          </w:p>
        </w:tc>
      </w:tr>
      <w:tr w:rsidR="00D451F9" w:rsidRPr="00B14D5D" w14:paraId="41CF8B93" w14:textId="77777777" w:rsidTr="2F68C28B">
        <w:tc>
          <w:tcPr>
            <w:tcW w:w="9067" w:type="dxa"/>
          </w:tcPr>
          <w:p w14:paraId="0E2682CD" w14:textId="3D451C4A" w:rsidR="00D451F9" w:rsidRDefault="00D451F9" w:rsidP="004E64E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Interested candidates are requested to submit</w:t>
            </w:r>
            <w:r w:rsidR="00CC3DF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the following documents to </w:t>
            </w:r>
            <w:r w:rsidR="00CC3DF1" w:rsidRPr="000970B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0970B3" w:rsidRPr="009A058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HAnnadorai@ippf.org</w:t>
              </w:r>
            </w:hyperlink>
            <w:r w:rsidR="000970B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CC3DF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on or </w:t>
            </w:r>
            <w:r w:rsidR="00CC3DF1" w:rsidRPr="0094498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before </w:t>
            </w:r>
            <w:r w:rsidR="0094498B" w:rsidRPr="0094498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 January 2023</w:t>
            </w:r>
            <w:r w:rsidR="00CC3DF1" w:rsidRPr="0094498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r w:rsidRPr="0094498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</w:p>
          <w:p w14:paraId="7674A4AC" w14:textId="4AD8F5F8" w:rsidR="00D451F9" w:rsidRDefault="148DD5AA" w:rsidP="2F68C28B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2F68C28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A maximum of two pages expression of interest outlining relevant experience and suitability for the consultancy </w:t>
            </w:r>
          </w:p>
          <w:p w14:paraId="73DE4F25" w14:textId="77777777" w:rsidR="00D451F9" w:rsidRDefault="00D451F9" w:rsidP="004E64EC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Personal CV with full contact details</w:t>
            </w:r>
          </w:p>
          <w:p w14:paraId="328F379A" w14:textId="77777777" w:rsidR="00D451F9" w:rsidRDefault="00D451F9" w:rsidP="004E64EC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Two work references – contact details (email addresses) of referees</w:t>
            </w:r>
          </w:p>
          <w:p w14:paraId="3B54DDD8" w14:textId="62C61A62" w:rsidR="00705F66" w:rsidRPr="0093309B" w:rsidRDefault="00D451F9" w:rsidP="00705F66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Financial proposal indicating consultancy fee and a breakdown of expenses (unit price together with any other expenses) related to the assignment </w:t>
            </w:r>
          </w:p>
        </w:tc>
      </w:tr>
    </w:tbl>
    <w:p w14:paraId="261B2758" w14:textId="39789442" w:rsidR="00D451F9" w:rsidRDefault="00D451F9" w:rsidP="00FA1880">
      <w:pPr>
        <w:pBdr>
          <w:bottom w:val="single" w:sz="12" w:space="1" w:color="auto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E479DE3" w14:textId="4596E12D" w:rsidR="00CE4B09" w:rsidRPr="000B5BE2" w:rsidRDefault="00CE4B09" w:rsidP="00FA188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695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IPPF is committed to safeguarding and promoting the welfare of children, young people and vulnerable adults and expects all staff and volunteers to share this commitment.</w:t>
      </w:r>
    </w:p>
    <w:sectPr w:rsidR="00CE4B09" w:rsidRPr="000B5BE2" w:rsidSect="005E7B86">
      <w:headerReference w:type="default" r:id="rId9"/>
      <w:footerReference w:type="default" r:id="rId10"/>
      <w:pgSz w:w="11906" w:h="16838" w:code="9"/>
      <w:pgMar w:top="1008" w:right="1440" w:bottom="432" w:left="1440" w:header="288" w:footer="76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44674" w14:textId="77777777" w:rsidR="000E03AE" w:rsidRDefault="000E03AE" w:rsidP="00C47354">
      <w:r>
        <w:separator/>
      </w:r>
    </w:p>
  </w:endnote>
  <w:endnote w:type="continuationSeparator" w:id="0">
    <w:p w14:paraId="1A6B9D06" w14:textId="77777777" w:rsidR="000E03AE" w:rsidRDefault="000E03AE" w:rsidP="00C47354">
      <w:r>
        <w:continuationSeparator/>
      </w:r>
    </w:p>
  </w:endnote>
  <w:endnote w:type="continuationNotice" w:id="1">
    <w:p w14:paraId="4ABD7B7A" w14:textId="77777777" w:rsidR="000E03AE" w:rsidRDefault="000E03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882B" w14:textId="1D0D4B62" w:rsidR="006B220E" w:rsidRDefault="00F21FB5" w:rsidP="0090538B">
    <w:pPr>
      <w:pStyle w:val="Footer"/>
      <w:tabs>
        <w:tab w:val="clear" w:pos="9360"/>
      </w:tabs>
      <w:ind w:left="-547"/>
      <w:rPr>
        <w:rFonts w:ascii="Tahoma" w:hAnsi="Tahoma" w:cs="Tahoma"/>
        <w:b/>
        <w:bCs/>
        <w:color w:val="808080" w:themeColor="background1" w:themeShade="80"/>
        <w:sz w:val="28"/>
        <w:szCs w:val="28"/>
      </w:rPr>
    </w:pPr>
    <w:r>
      <w:rPr>
        <w:rFonts w:ascii="Tahoma" w:hAnsi="Tahoma" w:cs="Tahoma"/>
        <w:b/>
        <w:bCs/>
        <w:color w:val="808080" w:themeColor="background1" w:themeShade="80"/>
        <w:sz w:val="28"/>
        <w:szCs w:val="28"/>
      </w:rPr>
      <w:t>IPPF is c</w:t>
    </w:r>
    <w:r w:rsidR="00FA1880" w:rsidRPr="006B220E">
      <w:rPr>
        <w:rFonts w:ascii="Tahoma" w:hAnsi="Tahoma" w:cs="Tahoma"/>
        <w:b/>
        <w:bCs/>
        <w:color w:val="808080" w:themeColor="background1" w:themeShade="80"/>
        <w:sz w:val="28"/>
        <w:szCs w:val="28"/>
      </w:rPr>
      <w:t>hanging</w:t>
    </w:r>
    <w:r>
      <w:rPr>
        <w:rFonts w:ascii="Tahoma" w:hAnsi="Tahoma" w:cs="Tahoma"/>
        <w:b/>
        <w:bCs/>
        <w:color w:val="808080" w:themeColor="background1" w:themeShade="80"/>
        <w:sz w:val="28"/>
        <w:szCs w:val="28"/>
      </w:rPr>
      <w:t>. B</w:t>
    </w:r>
    <w:r w:rsidR="00FA1880" w:rsidRPr="006B220E">
      <w:rPr>
        <w:rFonts w:ascii="Tahoma" w:hAnsi="Tahoma" w:cs="Tahoma"/>
        <w:b/>
        <w:bCs/>
        <w:color w:val="808080" w:themeColor="background1" w:themeShade="80"/>
        <w:sz w:val="28"/>
        <w:szCs w:val="28"/>
      </w:rPr>
      <w:t>y choice</w:t>
    </w:r>
    <w:r>
      <w:rPr>
        <w:rFonts w:ascii="Tahoma" w:hAnsi="Tahoma" w:cs="Tahoma"/>
        <w:b/>
        <w:bCs/>
        <w:color w:val="808080" w:themeColor="background1" w:themeShade="80"/>
        <w:sz w:val="28"/>
        <w:szCs w:val="28"/>
      </w:rPr>
      <w:t>. F</w:t>
    </w:r>
    <w:r w:rsidR="00FA1880" w:rsidRPr="006B220E">
      <w:rPr>
        <w:rFonts w:ascii="Tahoma" w:hAnsi="Tahoma" w:cs="Tahoma"/>
        <w:b/>
        <w:bCs/>
        <w:color w:val="808080" w:themeColor="background1" w:themeShade="80"/>
        <w:sz w:val="28"/>
        <w:szCs w:val="28"/>
      </w:rPr>
      <w:t>or choice</w:t>
    </w:r>
  </w:p>
  <w:p w14:paraId="3B48B07C" w14:textId="6EBA6543" w:rsidR="006B220E" w:rsidRPr="00FA1880" w:rsidRDefault="006B220E" w:rsidP="0090538B">
    <w:pPr>
      <w:pStyle w:val="Footer"/>
      <w:tabs>
        <w:tab w:val="clear" w:pos="9360"/>
      </w:tabs>
      <w:ind w:left="-547"/>
      <w:rPr>
        <w:rFonts w:ascii="Arial" w:hAnsi="Arial" w:cs="Arial"/>
        <w:b/>
        <w:bCs/>
        <w:color w:val="7030A0"/>
        <w:sz w:val="14"/>
        <w:szCs w:val="14"/>
      </w:rPr>
    </w:pPr>
    <w:r>
      <w:rPr>
        <w:rFonts w:ascii="Arial" w:hAnsi="Arial" w:cs="Arial"/>
        <w:b/>
        <w:bCs/>
        <w:color w:val="7030A0"/>
        <w:sz w:val="14"/>
        <w:szCs w:val="14"/>
      </w:rPr>
      <w:t>_________________________________________________________</w:t>
    </w:r>
    <w:r w:rsidR="0090538B">
      <w:rPr>
        <w:rFonts w:ascii="Arial" w:hAnsi="Arial" w:cs="Arial"/>
        <w:b/>
        <w:bCs/>
        <w:color w:val="7030A0"/>
        <w:sz w:val="14"/>
        <w:szCs w:val="14"/>
      </w:rPr>
      <w:t>_________________________________________________________________</w:t>
    </w:r>
  </w:p>
  <w:p w14:paraId="568E3E95" w14:textId="59B8D746" w:rsidR="008C0B7B" w:rsidRPr="006B220E" w:rsidRDefault="008C0B7B" w:rsidP="00C47354">
    <w:pPr>
      <w:pStyle w:val="Footer"/>
      <w:spacing w:line="360" w:lineRule="auto"/>
      <w:ind w:left="-547"/>
      <w:rPr>
        <w:rFonts w:ascii="Arial" w:hAnsi="Arial" w:cs="Arial"/>
        <w:color w:val="000066"/>
        <w:sz w:val="16"/>
        <w:szCs w:val="16"/>
      </w:rPr>
    </w:pPr>
    <w:r w:rsidRPr="006B220E">
      <w:rPr>
        <w:rFonts w:ascii="Arial" w:hAnsi="Arial" w:cs="Arial"/>
        <w:color w:val="000066"/>
        <w:sz w:val="16"/>
        <w:szCs w:val="16"/>
      </w:rPr>
      <w:t>UK Registered Charity No. 229476</w:t>
    </w:r>
  </w:p>
  <w:p w14:paraId="2A03B0F9" w14:textId="28574139" w:rsidR="008C0B7B" w:rsidRPr="001E6827" w:rsidRDefault="008C0B7B" w:rsidP="001C6516">
    <w:pPr>
      <w:pStyle w:val="Footer"/>
      <w:tabs>
        <w:tab w:val="clear" w:pos="4680"/>
        <w:tab w:val="clear" w:pos="9360"/>
        <w:tab w:val="left" w:pos="2865"/>
      </w:tabs>
      <w:spacing w:line="360" w:lineRule="auto"/>
      <w:ind w:left="-547"/>
      <w:rPr>
        <w:rFonts w:ascii="Arial" w:hAnsi="Arial" w:cs="Arial"/>
        <w:color w:val="000066"/>
        <w:sz w:val="14"/>
        <w:szCs w:val="14"/>
      </w:rPr>
    </w:pPr>
    <w:r w:rsidRPr="006B220E">
      <w:rPr>
        <w:rFonts w:ascii="Arial" w:hAnsi="Arial" w:cs="Arial"/>
        <w:color w:val="000066"/>
        <w:sz w:val="16"/>
        <w:szCs w:val="16"/>
      </w:rPr>
      <w:t>www.ippf.org</w:t>
    </w:r>
    <w:r w:rsidR="001C6516">
      <w:rPr>
        <w:rFonts w:ascii="Arial" w:hAnsi="Arial" w:cs="Arial"/>
        <w:color w:val="00006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A7FE" w14:textId="77777777" w:rsidR="000E03AE" w:rsidRDefault="000E03AE" w:rsidP="00C47354">
      <w:r>
        <w:separator/>
      </w:r>
    </w:p>
  </w:footnote>
  <w:footnote w:type="continuationSeparator" w:id="0">
    <w:p w14:paraId="0E39EF04" w14:textId="77777777" w:rsidR="000E03AE" w:rsidRDefault="000E03AE" w:rsidP="00C47354">
      <w:r>
        <w:continuationSeparator/>
      </w:r>
    </w:p>
  </w:footnote>
  <w:footnote w:type="continuationNotice" w:id="1">
    <w:p w14:paraId="2D84195F" w14:textId="77777777" w:rsidR="000E03AE" w:rsidRDefault="000E03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DB02" w14:textId="117AB2EB" w:rsidR="003C0BC1" w:rsidRDefault="003C0BC1">
    <w:pPr>
      <w:pStyle w:val="Header"/>
    </w:pPr>
  </w:p>
  <w:tbl>
    <w:tblPr>
      <w:tblpPr w:leftFromText="180" w:rightFromText="180" w:vertAnchor="text" w:horzAnchor="margin" w:tblpX="-709" w:tblpY="-239"/>
      <w:tblW w:w="10537" w:type="dxa"/>
      <w:tblLayout w:type="fixed"/>
      <w:tblLook w:val="0000" w:firstRow="0" w:lastRow="0" w:firstColumn="0" w:lastColumn="0" w:noHBand="0" w:noVBand="0"/>
    </w:tblPr>
    <w:tblGrid>
      <w:gridCol w:w="5497"/>
      <w:gridCol w:w="5040"/>
    </w:tblGrid>
    <w:tr w:rsidR="003C0BC1" w:rsidRPr="00280E2E" w14:paraId="28C54E42" w14:textId="77777777" w:rsidTr="005E7B86">
      <w:trPr>
        <w:trHeight w:val="1269"/>
        <w:tblHeader/>
      </w:trPr>
      <w:tc>
        <w:tcPr>
          <w:tcW w:w="5497" w:type="dxa"/>
        </w:tcPr>
        <w:p w14:paraId="52610576" w14:textId="77777777" w:rsidR="003C0BC1" w:rsidRPr="00280E2E" w:rsidRDefault="00805435" w:rsidP="005E7B86">
          <w:pPr>
            <w:rPr>
              <w:rFonts w:ascii="Trebuchet MS" w:hAnsi="Trebuchet MS" w:cs="Arial"/>
            </w:rPr>
          </w:pPr>
          <w:r w:rsidRPr="00280E2E">
            <w:rPr>
              <w:rFonts w:ascii="Trebuchet MS" w:hAnsi="Trebuchet MS"/>
              <w:noProof/>
            </w:rPr>
            <w:object w:dxaOrig="13607" w:dyaOrig="3721" w14:anchorId="36616B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3.8pt;height:62.4pt">
                <v:imagedata r:id="rId1" o:title=""/>
              </v:shape>
              <o:OLEObject Type="Embed" ProgID="MSPhotoEd.3" ShapeID="_x0000_i1025" DrawAspect="Content" ObjectID="_1733301304" r:id="rId2"/>
            </w:object>
          </w:r>
        </w:p>
      </w:tc>
      <w:tc>
        <w:tcPr>
          <w:tcW w:w="5040" w:type="dxa"/>
        </w:tcPr>
        <w:p w14:paraId="0CD37F3F" w14:textId="6C645DD9" w:rsidR="003C0BC1" w:rsidRPr="0096347A" w:rsidRDefault="003C0BC1" w:rsidP="005E7B86">
          <w:pPr>
            <w:pStyle w:val="Title"/>
            <w:jc w:val="right"/>
            <w:rPr>
              <w:rFonts w:ascii="Trebuchet MS" w:hAnsi="Trebuchet MS" w:cs="Arial"/>
              <w:b w:val="0"/>
              <w:bCs/>
              <w:sz w:val="17"/>
              <w:szCs w:val="17"/>
            </w:rPr>
          </w:pPr>
        </w:p>
      </w:tc>
    </w:tr>
  </w:tbl>
  <w:p w14:paraId="2B2E9D9D" w14:textId="77777777" w:rsidR="003C0BC1" w:rsidRDefault="003C0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1D4"/>
    <w:multiLevelType w:val="hybridMultilevel"/>
    <w:tmpl w:val="9842C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518B"/>
    <w:multiLevelType w:val="hybridMultilevel"/>
    <w:tmpl w:val="05E8DD9C"/>
    <w:lvl w:ilvl="0" w:tplc="A3BE4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853C1"/>
    <w:multiLevelType w:val="hybridMultilevel"/>
    <w:tmpl w:val="D07CB2E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1F7"/>
    <w:multiLevelType w:val="hybridMultilevel"/>
    <w:tmpl w:val="2578EA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E5151"/>
    <w:multiLevelType w:val="hybridMultilevel"/>
    <w:tmpl w:val="C6A64F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F0C53"/>
    <w:multiLevelType w:val="multilevel"/>
    <w:tmpl w:val="FCE2F316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167F30C5"/>
    <w:multiLevelType w:val="multilevel"/>
    <w:tmpl w:val="63343B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209111FB"/>
    <w:multiLevelType w:val="hybridMultilevel"/>
    <w:tmpl w:val="FF703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026ED"/>
    <w:multiLevelType w:val="hybridMultilevel"/>
    <w:tmpl w:val="080296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802B0F"/>
    <w:multiLevelType w:val="hybridMultilevel"/>
    <w:tmpl w:val="16E6E4CC"/>
    <w:lvl w:ilvl="0" w:tplc="65FC0B48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BE7740"/>
    <w:multiLevelType w:val="hybridMultilevel"/>
    <w:tmpl w:val="0B9A88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B70B4F"/>
    <w:multiLevelType w:val="hybridMultilevel"/>
    <w:tmpl w:val="4D16B4BE"/>
    <w:lvl w:ilvl="0" w:tplc="B068FBFA">
      <w:start w:val="1"/>
      <w:numFmt w:val="lowerRoman"/>
      <w:lvlText w:val="(%1)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CB79B4"/>
    <w:multiLevelType w:val="singleLevel"/>
    <w:tmpl w:val="8876B01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E9968F8"/>
    <w:multiLevelType w:val="multilevel"/>
    <w:tmpl w:val="8A2AF0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30112F44"/>
    <w:multiLevelType w:val="hybridMultilevel"/>
    <w:tmpl w:val="19728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B6DA6"/>
    <w:multiLevelType w:val="hybridMultilevel"/>
    <w:tmpl w:val="96B64562"/>
    <w:lvl w:ilvl="0" w:tplc="96A849B6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42BBA"/>
    <w:multiLevelType w:val="hybridMultilevel"/>
    <w:tmpl w:val="53426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E6C4A"/>
    <w:multiLevelType w:val="hybridMultilevel"/>
    <w:tmpl w:val="614043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01077"/>
    <w:multiLevelType w:val="hybridMultilevel"/>
    <w:tmpl w:val="0F1CF3C0"/>
    <w:lvl w:ilvl="0" w:tplc="94CC0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5A4EB5"/>
    <w:multiLevelType w:val="hybridMultilevel"/>
    <w:tmpl w:val="563CA0C4"/>
    <w:lvl w:ilvl="0" w:tplc="88D6EF34">
      <w:start w:val="3"/>
      <w:numFmt w:val="bullet"/>
      <w:lvlText w:val="-"/>
      <w:lvlJc w:val="left"/>
      <w:pPr>
        <w:ind w:left="720" w:hanging="360"/>
      </w:pPr>
      <w:rPr>
        <w:rFonts w:ascii="Roboto Light" w:eastAsiaTheme="minorEastAsia" w:hAnsi="Roboto Light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93968"/>
    <w:multiLevelType w:val="multilevel"/>
    <w:tmpl w:val="F9946E0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4AD7617C"/>
    <w:multiLevelType w:val="hybridMultilevel"/>
    <w:tmpl w:val="283E5216"/>
    <w:lvl w:ilvl="0" w:tplc="70B2E26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936AC"/>
    <w:multiLevelType w:val="hybridMultilevel"/>
    <w:tmpl w:val="3BEC32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666DB3"/>
    <w:multiLevelType w:val="hybridMultilevel"/>
    <w:tmpl w:val="F7E46F5A"/>
    <w:lvl w:ilvl="0" w:tplc="4409000F">
      <w:start w:val="1"/>
      <w:numFmt w:val="decimal"/>
      <w:lvlText w:val="%1."/>
      <w:lvlJc w:val="left"/>
      <w:pPr>
        <w:ind w:left="870" w:hanging="360"/>
      </w:pPr>
    </w:lvl>
    <w:lvl w:ilvl="1" w:tplc="44090019" w:tentative="1">
      <w:start w:val="1"/>
      <w:numFmt w:val="lowerLetter"/>
      <w:lvlText w:val="%2."/>
      <w:lvlJc w:val="left"/>
      <w:pPr>
        <w:ind w:left="1590" w:hanging="360"/>
      </w:pPr>
    </w:lvl>
    <w:lvl w:ilvl="2" w:tplc="4409001B" w:tentative="1">
      <w:start w:val="1"/>
      <w:numFmt w:val="lowerRoman"/>
      <w:lvlText w:val="%3."/>
      <w:lvlJc w:val="right"/>
      <w:pPr>
        <w:ind w:left="2310" w:hanging="180"/>
      </w:pPr>
    </w:lvl>
    <w:lvl w:ilvl="3" w:tplc="4409000F" w:tentative="1">
      <w:start w:val="1"/>
      <w:numFmt w:val="decimal"/>
      <w:lvlText w:val="%4."/>
      <w:lvlJc w:val="left"/>
      <w:pPr>
        <w:ind w:left="3030" w:hanging="360"/>
      </w:pPr>
    </w:lvl>
    <w:lvl w:ilvl="4" w:tplc="44090019" w:tentative="1">
      <w:start w:val="1"/>
      <w:numFmt w:val="lowerLetter"/>
      <w:lvlText w:val="%5."/>
      <w:lvlJc w:val="left"/>
      <w:pPr>
        <w:ind w:left="3750" w:hanging="360"/>
      </w:pPr>
    </w:lvl>
    <w:lvl w:ilvl="5" w:tplc="4409001B" w:tentative="1">
      <w:start w:val="1"/>
      <w:numFmt w:val="lowerRoman"/>
      <w:lvlText w:val="%6."/>
      <w:lvlJc w:val="right"/>
      <w:pPr>
        <w:ind w:left="4470" w:hanging="180"/>
      </w:pPr>
    </w:lvl>
    <w:lvl w:ilvl="6" w:tplc="4409000F" w:tentative="1">
      <w:start w:val="1"/>
      <w:numFmt w:val="decimal"/>
      <w:lvlText w:val="%7."/>
      <w:lvlJc w:val="left"/>
      <w:pPr>
        <w:ind w:left="5190" w:hanging="360"/>
      </w:pPr>
    </w:lvl>
    <w:lvl w:ilvl="7" w:tplc="44090019" w:tentative="1">
      <w:start w:val="1"/>
      <w:numFmt w:val="lowerLetter"/>
      <w:lvlText w:val="%8."/>
      <w:lvlJc w:val="left"/>
      <w:pPr>
        <w:ind w:left="5910" w:hanging="360"/>
      </w:pPr>
    </w:lvl>
    <w:lvl w:ilvl="8" w:tplc="4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4EA14931"/>
    <w:multiLevelType w:val="hybridMultilevel"/>
    <w:tmpl w:val="28CC729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A31F3"/>
    <w:multiLevelType w:val="multilevel"/>
    <w:tmpl w:val="0A5CC20A"/>
    <w:lvl w:ilvl="0">
      <w:start w:val="1"/>
      <w:numFmt w:val="bullet"/>
      <w:lvlText w:val="●"/>
      <w:lvlJc w:val="left"/>
      <w:pPr>
        <w:ind w:left="576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6" w15:restartNumberingAfterBreak="0">
    <w:nsid w:val="4FEC6133"/>
    <w:multiLevelType w:val="hybridMultilevel"/>
    <w:tmpl w:val="2C66A2B6"/>
    <w:lvl w:ilvl="0" w:tplc="CC9E716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6D32C9"/>
    <w:multiLevelType w:val="hybridMultilevel"/>
    <w:tmpl w:val="13F893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A1B67"/>
    <w:multiLevelType w:val="hybridMultilevel"/>
    <w:tmpl w:val="F2B49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C64C8"/>
    <w:multiLevelType w:val="hybridMultilevel"/>
    <w:tmpl w:val="4EC2B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A1FB4"/>
    <w:multiLevelType w:val="hybridMultilevel"/>
    <w:tmpl w:val="029C7740"/>
    <w:lvl w:ilvl="0" w:tplc="7D583D9C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C61F5"/>
    <w:multiLevelType w:val="hybridMultilevel"/>
    <w:tmpl w:val="BE98473E"/>
    <w:lvl w:ilvl="0" w:tplc="9378DE9C">
      <w:start w:val="3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E32A6"/>
    <w:multiLevelType w:val="hybridMultilevel"/>
    <w:tmpl w:val="27622688"/>
    <w:lvl w:ilvl="0" w:tplc="D2602D4C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28E78D5"/>
    <w:multiLevelType w:val="hybridMultilevel"/>
    <w:tmpl w:val="8CF074B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72CB1833"/>
    <w:multiLevelType w:val="hybridMultilevel"/>
    <w:tmpl w:val="45D67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B74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8B80DA5"/>
    <w:multiLevelType w:val="hybridMultilevel"/>
    <w:tmpl w:val="74A8D2D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DB3D4E"/>
    <w:multiLevelType w:val="hybridMultilevel"/>
    <w:tmpl w:val="2352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F438B0"/>
    <w:multiLevelType w:val="hybridMultilevel"/>
    <w:tmpl w:val="BEAE9A5A"/>
    <w:lvl w:ilvl="0" w:tplc="C40A6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134D8A"/>
    <w:multiLevelType w:val="hybridMultilevel"/>
    <w:tmpl w:val="BFB89CA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2D4163"/>
    <w:multiLevelType w:val="hybridMultilevel"/>
    <w:tmpl w:val="A36AA3E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2623141">
    <w:abstractNumId w:val="10"/>
  </w:num>
  <w:num w:numId="2" w16cid:durableId="365953340">
    <w:abstractNumId w:val="18"/>
  </w:num>
  <w:num w:numId="3" w16cid:durableId="475026556">
    <w:abstractNumId w:val="33"/>
  </w:num>
  <w:num w:numId="4" w16cid:durableId="1058211424">
    <w:abstractNumId w:val="22"/>
  </w:num>
  <w:num w:numId="5" w16cid:durableId="610674377">
    <w:abstractNumId w:val="32"/>
  </w:num>
  <w:num w:numId="6" w16cid:durableId="2095467991">
    <w:abstractNumId w:val="11"/>
  </w:num>
  <w:num w:numId="7" w16cid:durableId="1752119669">
    <w:abstractNumId w:val="24"/>
  </w:num>
  <w:num w:numId="8" w16cid:durableId="1045758049">
    <w:abstractNumId w:val="23"/>
  </w:num>
  <w:num w:numId="9" w16cid:durableId="1643804569">
    <w:abstractNumId w:val="2"/>
  </w:num>
  <w:num w:numId="10" w16cid:durableId="1217011986">
    <w:abstractNumId w:val="30"/>
  </w:num>
  <w:num w:numId="11" w16cid:durableId="1022322759">
    <w:abstractNumId w:val="12"/>
  </w:num>
  <w:num w:numId="12" w16cid:durableId="1991784529">
    <w:abstractNumId w:val="15"/>
  </w:num>
  <w:num w:numId="13" w16cid:durableId="1806343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5098890">
    <w:abstractNumId w:val="27"/>
  </w:num>
  <w:num w:numId="15" w16cid:durableId="821849667">
    <w:abstractNumId w:val="4"/>
  </w:num>
  <w:num w:numId="16" w16cid:durableId="828449950">
    <w:abstractNumId w:val="3"/>
  </w:num>
  <w:num w:numId="17" w16cid:durableId="1226381834">
    <w:abstractNumId w:val="28"/>
  </w:num>
  <w:num w:numId="18" w16cid:durableId="2078548213">
    <w:abstractNumId w:val="19"/>
  </w:num>
  <w:num w:numId="19" w16cid:durableId="533730880">
    <w:abstractNumId w:val="6"/>
  </w:num>
  <w:num w:numId="20" w16cid:durableId="1854224592">
    <w:abstractNumId w:val="13"/>
  </w:num>
  <w:num w:numId="21" w16cid:durableId="451482745">
    <w:abstractNumId w:val="25"/>
  </w:num>
  <w:num w:numId="22" w16cid:durableId="441654273">
    <w:abstractNumId w:val="20"/>
  </w:num>
  <w:num w:numId="23" w16cid:durableId="1991519260">
    <w:abstractNumId w:val="5"/>
  </w:num>
  <w:num w:numId="24" w16cid:durableId="840631802">
    <w:abstractNumId w:val="8"/>
  </w:num>
  <w:num w:numId="25" w16cid:durableId="1919049612">
    <w:abstractNumId w:val="26"/>
  </w:num>
  <w:num w:numId="26" w16cid:durableId="229704889">
    <w:abstractNumId w:val="37"/>
  </w:num>
  <w:num w:numId="27" w16cid:durableId="1942641114">
    <w:abstractNumId w:val="38"/>
  </w:num>
  <w:num w:numId="28" w16cid:durableId="1527138938">
    <w:abstractNumId w:val="14"/>
  </w:num>
  <w:num w:numId="29" w16cid:durableId="1872573110">
    <w:abstractNumId w:val="34"/>
  </w:num>
  <w:num w:numId="30" w16cid:durableId="1483080840">
    <w:abstractNumId w:val="0"/>
  </w:num>
  <w:num w:numId="31" w16cid:durableId="119302405">
    <w:abstractNumId w:val="16"/>
  </w:num>
  <w:num w:numId="32" w16cid:durableId="1911381149">
    <w:abstractNumId w:val="21"/>
  </w:num>
  <w:num w:numId="33" w16cid:durableId="205920557">
    <w:abstractNumId w:val="17"/>
  </w:num>
  <w:num w:numId="34" w16cid:durableId="1915626122">
    <w:abstractNumId w:val="31"/>
  </w:num>
  <w:num w:numId="35" w16cid:durableId="1519805410">
    <w:abstractNumId w:val="9"/>
  </w:num>
  <w:num w:numId="36" w16cid:durableId="929894183">
    <w:abstractNumId w:val="39"/>
  </w:num>
  <w:num w:numId="37" w16cid:durableId="1136489811">
    <w:abstractNumId w:val="40"/>
  </w:num>
  <w:num w:numId="38" w16cid:durableId="463281638">
    <w:abstractNumId w:val="36"/>
  </w:num>
  <w:num w:numId="39" w16cid:durableId="600841976">
    <w:abstractNumId w:val="35"/>
  </w:num>
  <w:num w:numId="40" w16cid:durableId="186994290">
    <w:abstractNumId w:val="7"/>
  </w:num>
  <w:num w:numId="41" w16cid:durableId="131047583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0MTUyNzU2NTC1sDBS0lEKTi0uzszPAykwqgUAg2Q77SwAAAA="/>
  </w:docVars>
  <w:rsids>
    <w:rsidRoot w:val="00C47354"/>
    <w:rsid w:val="0000371B"/>
    <w:rsid w:val="00004D75"/>
    <w:rsid w:val="00005CCE"/>
    <w:rsid w:val="0001488D"/>
    <w:rsid w:val="000168A6"/>
    <w:rsid w:val="0002172E"/>
    <w:rsid w:val="000303B7"/>
    <w:rsid w:val="00030664"/>
    <w:rsid w:val="00030CD0"/>
    <w:rsid w:val="000412DD"/>
    <w:rsid w:val="00043DE5"/>
    <w:rsid w:val="0004448E"/>
    <w:rsid w:val="00051488"/>
    <w:rsid w:val="00054E5C"/>
    <w:rsid w:val="00056533"/>
    <w:rsid w:val="00057258"/>
    <w:rsid w:val="00066835"/>
    <w:rsid w:val="0007354C"/>
    <w:rsid w:val="0007531E"/>
    <w:rsid w:val="00077D3D"/>
    <w:rsid w:val="00083286"/>
    <w:rsid w:val="00083DA9"/>
    <w:rsid w:val="00083F35"/>
    <w:rsid w:val="00086CE6"/>
    <w:rsid w:val="000902C2"/>
    <w:rsid w:val="000903AF"/>
    <w:rsid w:val="000916CB"/>
    <w:rsid w:val="00093DAB"/>
    <w:rsid w:val="00096CA1"/>
    <w:rsid w:val="000970B3"/>
    <w:rsid w:val="000A7392"/>
    <w:rsid w:val="000B0567"/>
    <w:rsid w:val="000B3732"/>
    <w:rsid w:val="000B4FAE"/>
    <w:rsid w:val="000B5BE2"/>
    <w:rsid w:val="000C35DE"/>
    <w:rsid w:val="000C5B2D"/>
    <w:rsid w:val="000D420B"/>
    <w:rsid w:val="000D7FB4"/>
    <w:rsid w:val="000E03AE"/>
    <w:rsid w:val="000E1B79"/>
    <w:rsid w:val="000E3E35"/>
    <w:rsid w:val="000E41DB"/>
    <w:rsid w:val="000E5502"/>
    <w:rsid w:val="000F743C"/>
    <w:rsid w:val="000F7EA8"/>
    <w:rsid w:val="00100CB9"/>
    <w:rsid w:val="001013FC"/>
    <w:rsid w:val="00101ADD"/>
    <w:rsid w:val="001022BA"/>
    <w:rsid w:val="00102A8E"/>
    <w:rsid w:val="00114BCB"/>
    <w:rsid w:val="00114CDC"/>
    <w:rsid w:val="00116A92"/>
    <w:rsid w:val="001170CB"/>
    <w:rsid w:val="00133705"/>
    <w:rsid w:val="00133E3D"/>
    <w:rsid w:val="00135401"/>
    <w:rsid w:val="00144356"/>
    <w:rsid w:val="00145A4E"/>
    <w:rsid w:val="001536D0"/>
    <w:rsid w:val="00154000"/>
    <w:rsid w:val="00162ADB"/>
    <w:rsid w:val="00167C6C"/>
    <w:rsid w:val="00170C2B"/>
    <w:rsid w:val="0017536C"/>
    <w:rsid w:val="00175CAB"/>
    <w:rsid w:val="00175FEB"/>
    <w:rsid w:val="00180B27"/>
    <w:rsid w:val="0018784C"/>
    <w:rsid w:val="0018796E"/>
    <w:rsid w:val="00190BB4"/>
    <w:rsid w:val="00191D17"/>
    <w:rsid w:val="001926D7"/>
    <w:rsid w:val="00192C1A"/>
    <w:rsid w:val="001951B9"/>
    <w:rsid w:val="0019577E"/>
    <w:rsid w:val="00197409"/>
    <w:rsid w:val="001A2744"/>
    <w:rsid w:val="001A48CE"/>
    <w:rsid w:val="001A541D"/>
    <w:rsid w:val="001A6A91"/>
    <w:rsid w:val="001A7866"/>
    <w:rsid w:val="001B293C"/>
    <w:rsid w:val="001B3B9F"/>
    <w:rsid w:val="001B3F81"/>
    <w:rsid w:val="001B42D1"/>
    <w:rsid w:val="001C2998"/>
    <w:rsid w:val="001C2F4C"/>
    <w:rsid w:val="001C489B"/>
    <w:rsid w:val="001C4F2C"/>
    <w:rsid w:val="001C6516"/>
    <w:rsid w:val="001D130E"/>
    <w:rsid w:val="001D4BF7"/>
    <w:rsid w:val="001E6827"/>
    <w:rsid w:val="001F01BA"/>
    <w:rsid w:val="001F5F92"/>
    <w:rsid w:val="002027AA"/>
    <w:rsid w:val="00207504"/>
    <w:rsid w:val="00212DBF"/>
    <w:rsid w:val="00216205"/>
    <w:rsid w:val="002170B7"/>
    <w:rsid w:val="00220FC9"/>
    <w:rsid w:val="00222A83"/>
    <w:rsid w:val="00226ADF"/>
    <w:rsid w:val="00226CD0"/>
    <w:rsid w:val="002359B7"/>
    <w:rsid w:val="00235FFB"/>
    <w:rsid w:val="00237EFA"/>
    <w:rsid w:val="00240E68"/>
    <w:rsid w:val="002425DA"/>
    <w:rsid w:val="0024336A"/>
    <w:rsid w:val="0024429F"/>
    <w:rsid w:val="00246571"/>
    <w:rsid w:val="002503B2"/>
    <w:rsid w:val="00251E85"/>
    <w:rsid w:val="002536DB"/>
    <w:rsid w:val="00261E1F"/>
    <w:rsid w:val="002726A5"/>
    <w:rsid w:val="002738B9"/>
    <w:rsid w:val="00275FFF"/>
    <w:rsid w:val="00277742"/>
    <w:rsid w:val="00280E2E"/>
    <w:rsid w:val="00283B57"/>
    <w:rsid w:val="00285B40"/>
    <w:rsid w:val="00286BFD"/>
    <w:rsid w:val="00291205"/>
    <w:rsid w:val="002956A5"/>
    <w:rsid w:val="002969AE"/>
    <w:rsid w:val="00297CA5"/>
    <w:rsid w:val="002A1896"/>
    <w:rsid w:val="002A1E12"/>
    <w:rsid w:val="002A2111"/>
    <w:rsid w:val="002A5508"/>
    <w:rsid w:val="002A5541"/>
    <w:rsid w:val="002A6733"/>
    <w:rsid w:val="002A6C0B"/>
    <w:rsid w:val="002B1CEC"/>
    <w:rsid w:val="002B1E07"/>
    <w:rsid w:val="002C19D9"/>
    <w:rsid w:val="002C1EFB"/>
    <w:rsid w:val="002C6782"/>
    <w:rsid w:val="002C694A"/>
    <w:rsid w:val="002C6D57"/>
    <w:rsid w:val="002D1D10"/>
    <w:rsid w:val="002D1FF8"/>
    <w:rsid w:val="002D691F"/>
    <w:rsid w:val="002D76D7"/>
    <w:rsid w:val="002E072C"/>
    <w:rsid w:val="002E36C0"/>
    <w:rsid w:val="002E3BF8"/>
    <w:rsid w:val="002E561C"/>
    <w:rsid w:val="002E65BE"/>
    <w:rsid w:val="002E6A0A"/>
    <w:rsid w:val="002F0ADD"/>
    <w:rsid w:val="002F11AB"/>
    <w:rsid w:val="002F16F4"/>
    <w:rsid w:val="002F2A8D"/>
    <w:rsid w:val="002F3B5F"/>
    <w:rsid w:val="002F4DFE"/>
    <w:rsid w:val="002F4F1E"/>
    <w:rsid w:val="002F5CED"/>
    <w:rsid w:val="002F5DE1"/>
    <w:rsid w:val="002F5EAF"/>
    <w:rsid w:val="0030063A"/>
    <w:rsid w:val="00307930"/>
    <w:rsid w:val="00307944"/>
    <w:rsid w:val="003123C1"/>
    <w:rsid w:val="00312FCC"/>
    <w:rsid w:val="0031614C"/>
    <w:rsid w:val="003166EB"/>
    <w:rsid w:val="003170A1"/>
    <w:rsid w:val="003171BA"/>
    <w:rsid w:val="00320CBD"/>
    <w:rsid w:val="00320DCC"/>
    <w:rsid w:val="003253AE"/>
    <w:rsid w:val="00326604"/>
    <w:rsid w:val="0032673D"/>
    <w:rsid w:val="003331AF"/>
    <w:rsid w:val="0033687B"/>
    <w:rsid w:val="00340B0B"/>
    <w:rsid w:val="00340FC8"/>
    <w:rsid w:val="00347607"/>
    <w:rsid w:val="00357D81"/>
    <w:rsid w:val="00360420"/>
    <w:rsid w:val="00360483"/>
    <w:rsid w:val="00366690"/>
    <w:rsid w:val="00373BB4"/>
    <w:rsid w:val="00374F5B"/>
    <w:rsid w:val="00376786"/>
    <w:rsid w:val="003767F2"/>
    <w:rsid w:val="003872CD"/>
    <w:rsid w:val="00387BC0"/>
    <w:rsid w:val="00395B22"/>
    <w:rsid w:val="003A0F91"/>
    <w:rsid w:val="003A0F9D"/>
    <w:rsid w:val="003A5F6B"/>
    <w:rsid w:val="003B38B6"/>
    <w:rsid w:val="003B3D41"/>
    <w:rsid w:val="003B417E"/>
    <w:rsid w:val="003B4508"/>
    <w:rsid w:val="003B6950"/>
    <w:rsid w:val="003B7F17"/>
    <w:rsid w:val="003C0BC1"/>
    <w:rsid w:val="003C2D3B"/>
    <w:rsid w:val="003C3470"/>
    <w:rsid w:val="003D2BEE"/>
    <w:rsid w:val="003D3C81"/>
    <w:rsid w:val="003D47BF"/>
    <w:rsid w:val="003D5599"/>
    <w:rsid w:val="003D6A27"/>
    <w:rsid w:val="003E101C"/>
    <w:rsid w:val="003E2F1A"/>
    <w:rsid w:val="003F3EDC"/>
    <w:rsid w:val="003F753A"/>
    <w:rsid w:val="00402905"/>
    <w:rsid w:val="00402C76"/>
    <w:rsid w:val="00404A4D"/>
    <w:rsid w:val="00416C3E"/>
    <w:rsid w:val="0042210D"/>
    <w:rsid w:val="00423508"/>
    <w:rsid w:val="004270F6"/>
    <w:rsid w:val="00427FF5"/>
    <w:rsid w:val="00430352"/>
    <w:rsid w:val="004314FF"/>
    <w:rsid w:val="00432B64"/>
    <w:rsid w:val="00432FC4"/>
    <w:rsid w:val="00434CBF"/>
    <w:rsid w:val="0043710D"/>
    <w:rsid w:val="00437E96"/>
    <w:rsid w:val="004514D8"/>
    <w:rsid w:val="0045312F"/>
    <w:rsid w:val="0045677A"/>
    <w:rsid w:val="0046071F"/>
    <w:rsid w:val="00461C00"/>
    <w:rsid w:val="004632F1"/>
    <w:rsid w:val="00465B67"/>
    <w:rsid w:val="00467870"/>
    <w:rsid w:val="004725EF"/>
    <w:rsid w:val="004761EA"/>
    <w:rsid w:val="00476384"/>
    <w:rsid w:val="00476C8A"/>
    <w:rsid w:val="00477E05"/>
    <w:rsid w:val="00487B9E"/>
    <w:rsid w:val="00491C0E"/>
    <w:rsid w:val="004960CF"/>
    <w:rsid w:val="004973F7"/>
    <w:rsid w:val="004A0B03"/>
    <w:rsid w:val="004A292F"/>
    <w:rsid w:val="004A29A6"/>
    <w:rsid w:val="004A5547"/>
    <w:rsid w:val="004A6B3F"/>
    <w:rsid w:val="004A7053"/>
    <w:rsid w:val="004B2AD4"/>
    <w:rsid w:val="004B36A5"/>
    <w:rsid w:val="004B4F2D"/>
    <w:rsid w:val="004C523D"/>
    <w:rsid w:val="004C6643"/>
    <w:rsid w:val="004C674B"/>
    <w:rsid w:val="004C6CB4"/>
    <w:rsid w:val="004C795F"/>
    <w:rsid w:val="004C7AFA"/>
    <w:rsid w:val="004D0AAD"/>
    <w:rsid w:val="004D1F33"/>
    <w:rsid w:val="004D627E"/>
    <w:rsid w:val="004D7E1D"/>
    <w:rsid w:val="004E20DB"/>
    <w:rsid w:val="004E2CB7"/>
    <w:rsid w:val="004E30AE"/>
    <w:rsid w:val="004E3388"/>
    <w:rsid w:val="004E3E80"/>
    <w:rsid w:val="004E6B3C"/>
    <w:rsid w:val="004F24A8"/>
    <w:rsid w:val="004F2F06"/>
    <w:rsid w:val="004F4042"/>
    <w:rsid w:val="004F4EDD"/>
    <w:rsid w:val="004F6F2F"/>
    <w:rsid w:val="005036E9"/>
    <w:rsid w:val="00507D2E"/>
    <w:rsid w:val="00510EF0"/>
    <w:rsid w:val="005111DC"/>
    <w:rsid w:val="005111FC"/>
    <w:rsid w:val="005113BD"/>
    <w:rsid w:val="0051153E"/>
    <w:rsid w:val="00512887"/>
    <w:rsid w:val="00512AAF"/>
    <w:rsid w:val="00516D0B"/>
    <w:rsid w:val="00516F60"/>
    <w:rsid w:val="00523304"/>
    <w:rsid w:val="0052385A"/>
    <w:rsid w:val="005263EF"/>
    <w:rsid w:val="0052705E"/>
    <w:rsid w:val="005316CC"/>
    <w:rsid w:val="00531F44"/>
    <w:rsid w:val="00534CD3"/>
    <w:rsid w:val="00534DB8"/>
    <w:rsid w:val="00534FAD"/>
    <w:rsid w:val="005362D1"/>
    <w:rsid w:val="005369FD"/>
    <w:rsid w:val="00537F53"/>
    <w:rsid w:val="00543897"/>
    <w:rsid w:val="005567F5"/>
    <w:rsid w:val="00557AFC"/>
    <w:rsid w:val="0056188C"/>
    <w:rsid w:val="005644FC"/>
    <w:rsid w:val="00574272"/>
    <w:rsid w:val="00576263"/>
    <w:rsid w:val="00580012"/>
    <w:rsid w:val="00581059"/>
    <w:rsid w:val="00584675"/>
    <w:rsid w:val="00585956"/>
    <w:rsid w:val="00590288"/>
    <w:rsid w:val="005941AF"/>
    <w:rsid w:val="005972E6"/>
    <w:rsid w:val="005A13DF"/>
    <w:rsid w:val="005A16F7"/>
    <w:rsid w:val="005A1A8B"/>
    <w:rsid w:val="005A597C"/>
    <w:rsid w:val="005A7B0B"/>
    <w:rsid w:val="005C76BE"/>
    <w:rsid w:val="005D0CC1"/>
    <w:rsid w:val="005E5AF6"/>
    <w:rsid w:val="005E72F6"/>
    <w:rsid w:val="005E7B86"/>
    <w:rsid w:val="005F1DD1"/>
    <w:rsid w:val="005F1F47"/>
    <w:rsid w:val="005F4440"/>
    <w:rsid w:val="005F457B"/>
    <w:rsid w:val="005F62CC"/>
    <w:rsid w:val="005F7A3E"/>
    <w:rsid w:val="006021E8"/>
    <w:rsid w:val="006027AD"/>
    <w:rsid w:val="00603161"/>
    <w:rsid w:val="00607544"/>
    <w:rsid w:val="006116E5"/>
    <w:rsid w:val="00616E3E"/>
    <w:rsid w:val="00617EA7"/>
    <w:rsid w:val="00641B9A"/>
    <w:rsid w:val="00651CF9"/>
    <w:rsid w:val="0065469E"/>
    <w:rsid w:val="00664385"/>
    <w:rsid w:val="00664483"/>
    <w:rsid w:val="00666928"/>
    <w:rsid w:val="00673F33"/>
    <w:rsid w:val="00674ED4"/>
    <w:rsid w:val="0068272F"/>
    <w:rsid w:val="00686F47"/>
    <w:rsid w:val="00691441"/>
    <w:rsid w:val="00694B4D"/>
    <w:rsid w:val="006A353A"/>
    <w:rsid w:val="006B220E"/>
    <w:rsid w:val="006B43D7"/>
    <w:rsid w:val="006C2BF9"/>
    <w:rsid w:val="006C5450"/>
    <w:rsid w:val="006D1F6D"/>
    <w:rsid w:val="006D2A53"/>
    <w:rsid w:val="006D5116"/>
    <w:rsid w:val="006D5839"/>
    <w:rsid w:val="006D6EF2"/>
    <w:rsid w:val="006D7D22"/>
    <w:rsid w:val="006E0885"/>
    <w:rsid w:val="006E1878"/>
    <w:rsid w:val="006F7119"/>
    <w:rsid w:val="00700A5F"/>
    <w:rsid w:val="00703F4E"/>
    <w:rsid w:val="00704770"/>
    <w:rsid w:val="00704D83"/>
    <w:rsid w:val="007051AA"/>
    <w:rsid w:val="00705E9C"/>
    <w:rsid w:val="00705F66"/>
    <w:rsid w:val="00706633"/>
    <w:rsid w:val="00707F80"/>
    <w:rsid w:val="00732FF9"/>
    <w:rsid w:val="0073699B"/>
    <w:rsid w:val="00743187"/>
    <w:rsid w:val="00744A7B"/>
    <w:rsid w:val="00744C12"/>
    <w:rsid w:val="0075347C"/>
    <w:rsid w:val="00753537"/>
    <w:rsid w:val="007552B4"/>
    <w:rsid w:val="007576FC"/>
    <w:rsid w:val="00760F87"/>
    <w:rsid w:val="00763D75"/>
    <w:rsid w:val="00765B96"/>
    <w:rsid w:val="00770E4B"/>
    <w:rsid w:val="00771834"/>
    <w:rsid w:val="00773B69"/>
    <w:rsid w:val="007778B9"/>
    <w:rsid w:val="007841E5"/>
    <w:rsid w:val="0079101A"/>
    <w:rsid w:val="00792A74"/>
    <w:rsid w:val="007938D6"/>
    <w:rsid w:val="007963AC"/>
    <w:rsid w:val="00796F59"/>
    <w:rsid w:val="007A21C9"/>
    <w:rsid w:val="007B416B"/>
    <w:rsid w:val="007B74DC"/>
    <w:rsid w:val="007C259C"/>
    <w:rsid w:val="007C578E"/>
    <w:rsid w:val="007C59FC"/>
    <w:rsid w:val="007D321C"/>
    <w:rsid w:val="007E2B7C"/>
    <w:rsid w:val="007E5A26"/>
    <w:rsid w:val="007F3750"/>
    <w:rsid w:val="007F44EE"/>
    <w:rsid w:val="007F6C23"/>
    <w:rsid w:val="00804505"/>
    <w:rsid w:val="00805435"/>
    <w:rsid w:val="00805D7E"/>
    <w:rsid w:val="00805F0B"/>
    <w:rsid w:val="008203C1"/>
    <w:rsid w:val="00820EE1"/>
    <w:rsid w:val="0082687C"/>
    <w:rsid w:val="00830B07"/>
    <w:rsid w:val="00834AFF"/>
    <w:rsid w:val="008358AC"/>
    <w:rsid w:val="0084098B"/>
    <w:rsid w:val="00843924"/>
    <w:rsid w:val="0084483C"/>
    <w:rsid w:val="00845516"/>
    <w:rsid w:val="008478D5"/>
    <w:rsid w:val="008529FE"/>
    <w:rsid w:val="008531B5"/>
    <w:rsid w:val="0085409B"/>
    <w:rsid w:val="00855690"/>
    <w:rsid w:val="0086162F"/>
    <w:rsid w:val="0086215C"/>
    <w:rsid w:val="0086401A"/>
    <w:rsid w:val="008725A6"/>
    <w:rsid w:val="008762B7"/>
    <w:rsid w:val="00881E7D"/>
    <w:rsid w:val="008845ED"/>
    <w:rsid w:val="008917CC"/>
    <w:rsid w:val="0089310E"/>
    <w:rsid w:val="0089573B"/>
    <w:rsid w:val="00895743"/>
    <w:rsid w:val="008A336B"/>
    <w:rsid w:val="008C0033"/>
    <w:rsid w:val="008C0B7B"/>
    <w:rsid w:val="008C1845"/>
    <w:rsid w:val="008C19D3"/>
    <w:rsid w:val="008C48AE"/>
    <w:rsid w:val="008D0F98"/>
    <w:rsid w:val="008D4813"/>
    <w:rsid w:val="008D673E"/>
    <w:rsid w:val="008E3111"/>
    <w:rsid w:val="008E669E"/>
    <w:rsid w:val="008F2095"/>
    <w:rsid w:val="008F42AE"/>
    <w:rsid w:val="008F440B"/>
    <w:rsid w:val="008F6000"/>
    <w:rsid w:val="00902EFE"/>
    <w:rsid w:val="00903639"/>
    <w:rsid w:val="00904DC9"/>
    <w:rsid w:val="0090538B"/>
    <w:rsid w:val="00912980"/>
    <w:rsid w:val="009133BF"/>
    <w:rsid w:val="009149A9"/>
    <w:rsid w:val="00915DA4"/>
    <w:rsid w:val="00921F49"/>
    <w:rsid w:val="009247FD"/>
    <w:rsid w:val="009279D3"/>
    <w:rsid w:val="009313A8"/>
    <w:rsid w:val="0093181C"/>
    <w:rsid w:val="00932DD8"/>
    <w:rsid w:val="0093309B"/>
    <w:rsid w:val="0093382D"/>
    <w:rsid w:val="0093473F"/>
    <w:rsid w:val="009347DD"/>
    <w:rsid w:val="00936F9C"/>
    <w:rsid w:val="009406E1"/>
    <w:rsid w:val="0094498B"/>
    <w:rsid w:val="00944C5D"/>
    <w:rsid w:val="00953660"/>
    <w:rsid w:val="0096347A"/>
    <w:rsid w:val="009660AA"/>
    <w:rsid w:val="009670E6"/>
    <w:rsid w:val="00970663"/>
    <w:rsid w:val="00971567"/>
    <w:rsid w:val="00977517"/>
    <w:rsid w:val="0098197F"/>
    <w:rsid w:val="009840FA"/>
    <w:rsid w:val="009915A0"/>
    <w:rsid w:val="00995210"/>
    <w:rsid w:val="0099522F"/>
    <w:rsid w:val="009A4137"/>
    <w:rsid w:val="009B1974"/>
    <w:rsid w:val="009B1D66"/>
    <w:rsid w:val="009B224E"/>
    <w:rsid w:val="009B7641"/>
    <w:rsid w:val="009C236A"/>
    <w:rsid w:val="009C2633"/>
    <w:rsid w:val="009C298F"/>
    <w:rsid w:val="009D1B3B"/>
    <w:rsid w:val="009D22EA"/>
    <w:rsid w:val="009D4147"/>
    <w:rsid w:val="009D62A4"/>
    <w:rsid w:val="009D6991"/>
    <w:rsid w:val="009E34A1"/>
    <w:rsid w:val="009E4795"/>
    <w:rsid w:val="009E7D58"/>
    <w:rsid w:val="009F12A8"/>
    <w:rsid w:val="009F4A6E"/>
    <w:rsid w:val="009F50ED"/>
    <w:rsid w:val="009F5268"/>
    <w:rsid w:val="009F5E5E"/>
    <w:rsid w:val="00A00961"/>
    <w:rsid w:val="00A01116"/>
    <w:rsid w:val="00A0119B"/>
    <w:rsid w:val="00A0133D"/>
    <w:rsid w:val="00A01916"/>
    <w:rsid w:val="00A019B1"/>
    <w:rsid w:val="00A01CB1"/>
    <w:rsid w:val="00A02E31"/>
    <w:rsid w:val="00A043A1"/>
    <w:rsid w:val="00A11B9C"/>
    <w:rsid w:val="00A1483D"/>
    <w:rsid w:val="00A21A3F"/>
    <w:rsid w:val="00A220CD"/>
    <w:rsid w:val="00A27485"/>
    <w:rsid w:val="00A3005F"/>
    <w:rsid w:val="00A35493"/>
    <w:rsid w:val="00A3663F"/>
    <w:rsid w:val="00A4648E"/>
    <w:rsid w:val="00A52541"/>
    <w:rsid w:val="00A536AD"/>
    <w:rsid w:val="00A556BC"/>
    <w:rsid w:val="00A566F2"/>
    <w:rsid w:val="00A60AF2"/>
    <w:rsid w:val="00A657D1"/>
    <w:rsid w:val="00A65CA7"/>
    <w:rsid w:val="00A65FE4"/>
    <w:rsid w:val="00A70A0E"/>
    <w:rsid w:val="00A71E31"/>
    <w:rsid w:val="00A72CD2"/>
    <w:rsid w:val="00A75963"/>
    <w:rsid w:val="00A7730B"/>
    <w:rsid w:val="00A77BEA"/>
    <w:rsid w:val="00A830AA"/>
    <w:rsid w:val="00A850E0"/>
    <w:rsid w:val="00A91042"/>
    <w:rsid w:val="00A9122E"/>
    <w:rsid w:val="00A9151B"/>
    <w:rsid w:val="00A91647"/>
    <w:rsid w:val="00A93459"/>
    <w:rsid w:val="00A955BA"/>
    <w:rsid w:val="00A95712"/>
    <w:rsid w:val="00A97F95"/>
    <w:rsid w:val="00AA0AFF"/>
    <w:rsid w:val="00AA18B3"/>
    <w:rsid w:val="00AB3AA8"/>
    <w:rsid w:val="00AB3C8F"/>
    <w:rsid w:val="00AB5A41"/>
    <w:rsid w:val="00AC0797"/>
    <w:rsid w:val="00AC0A57"/>
    <w:rsid w:val="00AC24E5"/>
    <w:rsid w:val="00AC3FD8"/>
    <w:rsid w:val="00AC400D"/>
    <w:rsid w:val="00AC6E11"/>
    <w:rsid w:val="00AC7A71"/>
    <w:rsid w:val="00AC7DA5"/>
    <w:rsid w:val="00AD235B"/>
    <w:rsid w:val="00AD6D16"/>
    <w:rsid w:val="00AE331C"/>
    <w:rsid w:val="00AE3614"/>
    <w:rsid w:val="00AE5CE7"/>
    <w:rsid w:val="00AE7997"/>
    <w:rsid w:val="00AE7AA9"/>
    <w:rsid w:val="00AF10BE"/>
    <w:rsid w:val="00AF19A8"/>
    <w:rsid w:val="00AF4B38"/>
    <w:rsid w:val="00AF6635"/>
    <w:rsid w:val="00B012D7"/>
    <w:rsid w:val="00B12647"/>
    <w:rsid w:val="00B13141"/>
    <w:rsid w:val="00B13A39"/>
    <w:rsid w:val="00B13F9A"/>
    <w:rsid w:val="00B1418C"/>
    <w:rsid w:val="00B14D5D"/>
    <w:rsid w:val="00B2078D"/>
    <w:rsid w:val="00B267B3"/>
    <w:rsid w:val="00B27BF0"/>
    <w:rsid w:val="00B305D2"/>
    <w:rsid w:val="00B35A6C"/>
    <w:rsid w:val="00B40B66"/>
    <w:rsid w:val="00B45B50"/>
    <w:rsid w:val="00B46E81"/>
    <w:rsid w:val="00B501E9"/>
    <w:rsid w:val="00B53C8A"/>
    <w:rsid w:val="00B57B99"/>
    <w:rsid w:val="00B61A8D"/>
    <w:rsid w:val="00B728B5"/>
    <w:rsid w:val="00B734A3"/>
    <w:rsid w:val="00B77B90"/>
    <w:rsid w:val="00B82AA1"/>
    <w:rsid w:val="00B83226"/>
    <w:rsid w:val="00B919F1"/>
    <w:rsid w:val="00BA40A0"/>
    <w:rsid w:val="00BA68A8"/>
    <w:rsid w:val="00BA6D3D"/>
    <w:rsid w:val="00BA6F14"/>
    <w:rsid w:val="00BB12BB"/>
    <w:rsid w:val="00BC0366"/>
    <w:rsid w:val="00BC1B31"/>
    <w:rsid w:val="00BC4FD1"/>
    <w:rsid w:val="00BC5143"/>
    <w:rsid w:val="00BC702B"/>
    <w:rsid w:val="00BD0BC0"/>
    <w:rsid w:val="00BD6A2C"/>
    <w:rsid w:val="00BE0828"/>
    <w:rsid w:val="00BE1815"/>
    <w:rsid w:val="00BE5FC5"/>
    <w:rsid w:val="00BE646B"/>
    <w:rsid w:val="00BE7806"/>
    <w:rsid w:val="00BF05F0"/>
    <w:rsid w:val="00BF26C3"/>
    <w:rsid w:val="00BF38AB"/>
    <w:rsid w:val="00BF39D3"/>
    <w:rsid w:val="00BF763F"/>
    <w:rsid w:val="00BF7EE2"/>
    <w:rsid w:val="00C01B47"/>
    <w:rsid w:val="00C03973"/>
    <w:rsid w:val="00C04DD5"/>
    <w:rsid w:val="00C05720"/>
    <w:rsid w:val="00C06A70"/>
    <w:rsid w:val="00C11CB7"/>
    <w:rsid w:val="00C15EDF"/>
    <w:rsid w:val="00C160BF"/>
    <w:rsid w:val="00C17A8F"/>
    <w:rsid w:val="00C20CD8"/>
    <w:rsid w:val="00C23414"/>
    <w:rsid w:val="00C2438B"/>
    <w:rsid w:val="00C24737"/>
    <w:rsid w:val="00C26AC1"/>
    <w:rsid w:val="00C424BC"/>
    <w:rsid w:val="00C424C8"/>
    <w:rsid w:val="00C431DC"/>
    <w:rsid w:val="00C44579"/>
    <w:rsid w:val="00C453D4"/>
    <w:rsid w:val="00C454F9"/>
    <w:rsid w:val="00C467B9"/>
    <w:rsid w:val="00C47354"/>
    <w:rsid w:val="00C53110"/>
    <w:rsid w:val="00C622C8"/>
    <w:rsid w:val="00C638E8"/>
    <w:rsid w:val="00C73A38"/>
    <w:rsid w:val="00C77AC6"/>
    <w:rsid w:val="00C86A17"/>
    <w:rsid w:val="00C86EE6"/>
    <w:rsid w:val="00C90736"/>
    <w:rsid w:val="00C919A9"/>
    <w:rsid w:val="00C92863"/>
    <w:rsid w:val="00C94109"/>
    <w:rsid w:val="00C95AE0"/>
    <w:rsid w:val="00CA1655"/>
    <w:rsid w:val="00CA5DCF"/>
    <w:rsid w:val="00CA6026"/>
    <w:rsid w:val="00CB2AC4"/>
    <w:rsid w:val="00CB2D43"/>
    <w:rsid w:val="00CB5FF3"/>
    <w:rsid w:val="00CBD7A9"/>
    <w:rsid w:val="00CC3DF1"/>
    <w:rsid w:val="00CC4601"/>
    <w:rsid w:val="00CD03BF"/>
    <w:rsid w:val="00CD4B3C"/>
    <w:rsid w:val="00CE4B09"/>
    <w:rsid w:val="00CF3F0B"/>
    <w:rsid w:val="00CF7CF8"/>
    <w:rsid w:val="00D0128A"/>
    <w:rsid w:val="00D01CC9"/>
    <w:rsid w:val="00D022E2"/>
    <w:rsid w:val="00D03AAF"/>
    <w:rsid w:val="00D053E7"/>
    <w:rsid w:val="00D13D07"/>
    <w:rsid w:val="00D1602D"/>
    <w:rsid w:val="00D271D7"/>
    <w:rsid w:val="00D27E6F"/>
    <w:rsid w:val="00D30EBB"/>
    <w:rsid w:val="00D313B4"/>
    <w:rsid w:val="00D32B94"/>
    <w:rsid w:val="00D3616E"/>
    <w:rsid w:val="00D37F29"/>
    <w:rsid w:val="00D42745"/>
    <w:rsid w:val="00D451F9"/>
    <w:rsid w:val="00D50DA1"/>
    <w:rsid w:val="00D51DA7"/>
    <w:rsid w:val="00D53852"/>
    <w:rsid w:val="00D53EB1"/>
    <w:rsid w:val="00D54D8C"/>
    <w:rsid w:val="00D6041E"/>
    <w:rsid w:val="00D60D59"/>
    <w:rsid w:val="00D649DA"/>
    <w:rsid w:val="00D70777"/>
    <w:rsid w:val="00D72D17"/>
    <w:rsid w:val="00D74289"/>
    <w:rsid w:val="00D74F43"/>
    <w:rsid w:val="00D803A2"/>
    <w:rsid w:val="00D82FBB"/>
    <w:rsid w:val="00D844DB"/>
    <w:rsid w:val="00D95246"/>
    <w:rsid w:val="00D9751B"/>
    <w:rsid w:val="00D9758B"/>
    <w:rsid w:val="00DA02FF"/>
    <w:rsid w:val="00DA19EB"/>
    <w:rsid w:val="00DA27FD"/>
    <w:rsid w:val="00DA4A78"/>
    <w:rsid w:val="00DA6BF7"/>
    <w:rsid w:val="00DA774D"/>
    <w:rsid w:val="00DA793C"/>
    <w:rsid w:val="00DB0C49"/>
    <w:rsid w:val="00DB188E"/>
    <w:rsid w:val="00DB1A1B"/>
    <w:rsid w:val="00DB6BAB"/>
    <w:rsid w:val="00DB7685"/>
    <w:rsid w:val="00DC0A95"/>
    <w:rsid w:val="00DC36EE"/>
    <w:rsid w:val="00DD246F"/>
    <w:rsid w:val="00DD43ED"/>
    <w:rsid w:val="00DD78C7"/>
    <w:rsid w:val="00DE2C02"/>
    <w:rsid w:val="00DE428E"/>
    <w:rsid w:val="00DE45D9"/>
    <w:rsid w:val="00DE72D3"/>
    <w:rsid w:val="00E0355D"/>
    <w:rsid w:val="00E06427"/>
    <w:rsid w:val="00E06AFB"/>
    <w:rsid w:val="00E06FA8"/>
    <w:rsid w:val="00E10120"/>
    <w:rsid w:val="00E1117F"/>
    <w:rsid w:val="00E11740"/>
    <w:rsid w:val="00E17AB5"/>
    <w:rsid w:val="00E24E2D"/>
    <w:rsid w:val="00E25293"/>
    <w:rsid w:val="00E2674A"/>
    <w:rsid w:val="00E3173A"/>
    <w:rsid w:val="00E340DE"/>
    <w:rsid w:val="00E344E1"/>
    <w:rsid w:val="00E34D92"/>
    <w:rsid w:val="00E377EC"/>
    <w:rsid w:val="00E46FB7"/>
    <w:rsid w:val="00E476AF"/>
    <w:rsid w:val="00E509CD"/>
    <w:rsid w:val="00E519CC"/>
    <w:rsid w:val="00E52097"/>
    <w:rsid w:val="00E52C37"/>
    <w:rsid w:val="00E62B2D"/>
    <w:rsid w:val="00E63E4B"/>
    <w:rsid w:val="00E6528B"/>
    <w:rsid w:val="00E67094"/>
    <w:rsid w:val="00E7080C"/>
    <w:rsid w:val="00E72839"/>
    <w:rsid w:val="00E7498A"/>
    <w:rsid w:val="00E77C5A"/>
    <w:rsid w:val="00E81781"/>
    <w:rsid w:val="00E84C3C"/>
    <w:rsid w:val="00E859BD"/>
    <w:rsid w:val="00E87632"/>
    <w:rsid w:val="00E90589"/>
    <w:rsid w:val="00E91D4E"/>
    <w:rsid w:val="00E92D4D"/>
    <w:rsid w:val="00E941C7"/>
    <w:rsid w:val="00E95D0D"/>
    <w:rsid w:val="00E97B3E"/>
    <w:rsid w:val="00EA018C"/>
    <w:rsid w:val="00EA067D"/>
    <w:rsid w:val="00EA27B1"/>
    <w:rsid w:val="00EB0B7C"/>
    <w:rsid w:val="00EB2988"/>
    <w:rsid w:val="00EB37F3"/>
    <w:rsid w:val="00EB4BCC"/>
    <w:rsid w:val="00EC26E9"/>
    <w:rsid w:val="00EC36AC"/>
    <w:rsid w:val="00EC6B8F"/>
    <w:rsid w:val="00ED0B1B"/>
    <w:rsid w:val="00ED1580"/>
    <w:rsid w:val="00ED5D13"/>
    <w:rsid w:val="00ED7BD6"/>
    <w:rsid w:val="00EE0A6D"/>
    <w:rsid w:val="00EE23E9"/>
    <w:rsid w:val="00EE3D03"/>
    <w:rsid w:val="00EE5EAC"/>
    <w:rsid w:val="00EF2E05"/>
    <w:rsid w:val="00EF505C"/>
    <w:rsid w:val="00EF54FB"/>
    <w:rsid w:val="00EF5ED2"/>
    <w:rsid w:val="00EF72D4"/>
    <w:rsid w:val="00F0000C"/>
    <w:rsid w:val="00F012CC"/>
    <w:rsid w:val="00F039D4"/>
    <w:rsid w:val="00F03EFC"/>
    <w:rsid w:val="00F0430D"/>
    <w:rsid w:val="00F06B2E"/>
    <w:rsid w:val="00F07207"/>
    <w:rsid w:val="00F10EB3"/>
    <w:rsid w:val="00F1137C"/>
    <w:rsid w:val="00F1544A"/>
    <w:rsid w:val="00F15684"/>
    <w:rsid w:val="00F1619C"/>
    <w:rsid w:val="00F16A41"/>
    <w:rsid w:val="00F2017B"/>
    <w:rsid w:val="00F21156"/>
    <w:rsid w:val="00F21FB5"/>
    <w:rsid w:val="00F262FD"/>
    <w:rsid w:val="00F279C1"/>
    <w:rsid w:val="00F3115B"/>
    <w:rsid w:val="00F330AD"/>
    <w:rsid w:val="00F33717"/>
    <w:rsid w:val="00F34931"/>
    <w:rsid w:val="00F41986"/>
    <w:rsid w:val="00F444B9"/>
    <w:rsid w:val="00F509ED"/>
    <w:rsid w:val="00F525EB"/>
    <w:rsid w:val="00F53927"/>
    <w:rsid w:val="00F53F64"/>
    <w:rsid w:val="00F555E6"/>
    <w:rsid w:val="00F62402"/>
    <w:rsid w:val="00F649F2"/>
    <w:rsid w:val="00F668CA"/>
    <w:rsid w:val="00F75991"/>
    <w:rsid w:val="00F83450"/>
    <w:rsid w:val="00F837E5"/>
    <w:rsid w:val="00F8643F"/>
    <w:rsid w:val="00F86E29"/>
    <w:rsid w:val="00F87D38"/>
    <w:rsid w:val="00F905E8"/>
    <w:rsid w:val="00F97B4C"/>
    <w:rsid w:val="00FA1880"/>
    <w:rsid w:val="00FA2A3C"/>
    <w:rsid w:val="00FA3EB9"/>
    <w:rsid w:val="00FA4187"/>
    <w:rsid w:val="00FA452F"/>
    <w:rsid w:val="00FA6D77"/>
    <w:rsid w:val="00FA732C"/>
    <w:rsid w:val="00FB1D9B"/>
    <w:rsid w:val="00FB77E6"/>
    <w:rsid w:val="00FC265D"/>
    <w:rsid w:val="00FC45D8"/>
    <w:rsid w:val="00FC7236"/>
    <w:rsid w:val="00FD0D2F"/>
    <w:rsid w:val="00FD3B51"/>
    <w:rsid w:val="00FE27EC"/>
    <w:rsid w:val="00FE4A5D"/>
    <w:rsid w:val="00FE568E"/>
    <w:rsid w:val="00FF03ED"/>
    <w:rsid w:val="00FF0A0D"/>
    <w:rsid w:val="00FF30FB"/>
    <w:rsid w:val="00FF3B4E"/>
    <w:rsid w:val="00FF6608"/>
    <w:rsid w:val="01E67D99"/>
    <w:rsid w:val="02282CD9"/>
    <w:rsid w:val="03E93EBA"/>
    <w:rsid w:val="0460D1A7"/>
    <w:rsid w:val="0518E95D"/>
    <w:rsid w:val="05545B7E"/>
    <w:rsid w:val="059755C6"/>
    <w:rsid w:val="05A71C06"/>
    <w:rsid w:val="060E0490"/>
    <w:rsid w:val="07E1219F"/>
    <w:rsid w:val="08F1C82A"/>
    <w:rsid w:val="09185D5C"/>
    <w:rsid w:val="091B249F"/>
    <w:rsid w:val="094E634C"/>
    <w:rsid w:val="09833CDD"/>
    <w:rsid w:val="0B572665"/>
    <w:rsid w:val="0BA45BE5"/>
    <w:rsid w:val="0BD3AE56"/>
    <w:rsid w:val="0CBAA259"/>
    <w:rsid w:val="0CE95660"/>
    <w:rsid w:val="0D54BEFC"/>
    <w:rsid w:val="0DDD1BC1"/>
    <w:rsid w:val="0EDF3B25"/>
    <w:rsid w:val="0F8E2EBD"/>
    <w:rsid w:val="10230860"/>
    <w:rsid w:val="117D41CA"/>
    <w:rsid w:val="1255C19A"/>
    <w:rsid w:val="12C206E5"/>
    <w:rsid w:val="1397C621"/>
    <w:rsid w:val="148DD5AA"/>
    <w:rsid w:val="1781E0DA"/>
    <w:rsid w:val="17ABD1B6"/>
    <w:rsid w:val="18326068"/>
    <w:rsid w:val="190211F3"/>
    <w:rsid w:val="1920F3C6"/>
    <w:rsid w:val="194E9AFE"/>
    <w:rsid w:val="19BC0D65"/>
    <w:rsid w:val="19FBE887"/>
    <w:rsid w:val="1A859626"/>
    <w:rsid w:val="1B6153F5"/>
    <w:rsid w:val="1BD5E5C3"/>
    <w:rsid w:val="1D82854D"/>
    <w:rsid w:val="1E3BEEB5"/>
    <w:rsid w:val="1F8B85F8"/>
    <w:rsid w:val="1F9B5281"/>
    <w:rsid w:val="20A81E96"/>
    <w:rsid w:val="21AD8571"/>
    <w:rsid w:val="223DBFC7"/>
    <w:rsid w:val="237FEC9C"/>
    <w:rsid w:val="23911579"/>
    <w:rsid w:val="2428FD10"/>
    <w:rsid w:val="24389790"/>
    <w:rsid w:val="25ECA49B"/>
    <w:rsid w:val="261FB8E1"/>
    <w:rsid w:val="266CE8FB"/>
    <w:rsid w:val="26793B54"/>
    <w:rsid w:val="26C6BDE6"/>
    <w:rsid w:val="2740634F"/>
    <w:rsid w:val="279A60FB"/>
    <w:rsid w:val="286B30EA"/>
    <w:rsid w:val="29881CD2"/>
    <w:rsid w:val="2997423D"/>
    <w:rsid w:val="2AD201BD"/>
    <w:rsid w:val="2B674B63"/>
    <w:rsid w:val="2D49A510"/>
    <w:rsid w:val="2D762244"/>
    <w:rsid w:val="2DF719BB"/>
    <w:rsid w:val="2DFDAB4A"/>
    <w:rsid w:val="2E72E01C"/>
    <w:rsid w:val="2F68C28B"/>
    <w:rsid w:val="2FE1AB01"/>
    <w:rsid w:val="30B1B52C"/>
    <w:rsid w:val="310E0381"/>
    <w:rsid w:val="31538A26"/>
    <w:rsid w:val="31AA80DE"/>
    <w:rsid w:val="320AE5BA"/>
    <w:rsid w:val="333D7191"/>
    <w:rsid w:val="33929C95"/>
    <w:rsid w:val="34223B5A"/>
    <w:rsid w:val="3478E403"/>
    <w:rsid w:val="3621448C"/>
    <w:rsid w:val="36279ABB"/>
    <w:rsid w:val="36DA47FC"/>
    <w:rsid w:val="373A4D01"/>
    <w:rsid w:val="382E90CD"/>
    <w:rsid w:val="390D8555"/>
    <w:rsid w:val="39788106"/>
    <w:rsid w:val="3A83F0B7"/>
    <w:rsid w:val="3AB34328"/>
    <w:rsid w:val="3AC6D336"/>
    <w:rsid w:val="3AF16409"/>
    <w:rsid w:val="3C93EE2B"/>
    <w:rsid w:val="3CB6AEBE"/>
    <w:rsid w:val="3D77B8DB"/>
    <w:rsid w:val="3DBBE558"/>
    <w:rsid w:val="3DC7CE1B"/>
    <w:rsid w:val="3EC64899"/>
    <w:rsid w:val="3F0E512B"/>
    <w:rsid w:val="3FDE402F"/>
    <w:rsid w:val="42ABB53E"/>
    <w:rsid w:val="42FEEAF3"/>
    <w:rsid w:val="43A82A8E"/>
    <w:rsid w:val="43A8AFCE"/>
    <w:rsid w:val="43ACAA03"/>
    <w:rsid w:val="43B524BC"/>
    <w:rsid w:val="44B1AC25"/>
    <w:rsid w:val="450032F0"/>
    <w:rsid w:val="46501C96"/>
    <w:rsid w:val="467863D9"/>
    <w:rsid w:val="46BF36E9"/>
    <w:rsid w:val="46DCD11A"/>
    <w:rsid w:val="470572C4"/>
    <w:rsid w:val="47D8A76A"/>
    <w:rsid w:val="4848DD94"/>
    <w:rsid w:val="487A5701"/>
    <w:rsid w:val="489F0A3A"/>
    <w:rsid w:val="4908F2B7"/>
    <w:rsid w:val="49564EAE"/>
    <w:rsid w:val="495772CF"/>
    <w:rsid w:val="49B424F4"/>
    <w:rsid w:val="4BC036A1"/>
    <w:rsid w:val="4C4C2E86"/>
    <w:rsid w:val="4CE5CF37"/>
    <w:rsid w:val="4CF12059"/>
    <w:rsid w:val="4D348534"/>
    <w:rsid w:val="4E5E35F7"/>
    <w:rsid w:val="507A7F67"/>
    <w:rsid w:val="511D802D"/>
    <w:rsid w:val="51E374B5"/>
    <w:rsid w:val="5205A96C"/>
    <w:rsid w:val="5748EE1F"/>
    <w:rsid w:val="57659B20"/>
    <w:rsid w:val="580C1852"/>
    <w:rsid w:val="584DE389"/>
    <w:rsid w:val="58C832B7"/>
    <w:rsid w:val="59BE65CF"/>
    <w:rsid w:val="5A5B24D6"/>
    <w:rsid w:val="5D53F5C7"/>
    <w:rsid w:val="5DA83D39"/>
    <w:rsid w:val="5E06533C"/>
    <w:rsid w:val="5FF91915"/>
    <w:rsid w:val="61A08B72"/>
    <w:rsid w:val="6402071C"/>
    <w:rsid w:val="64C9D821"/>
    <w:rsid w:val="663EAEEA"/>
    <w:rsid w:val="66AEACCC"/>
    <w:rsid w:val="6788C0FF"/>
    <w:rsid w:val="6892E3BE"/>
    <w:rsid w:val="6968D69C"/>
    <w:rsid w:val="696D05BD"/>
    <w:rsid w:val="6993E0A1"/>
    <w:rsid w:val="6D65D5DC"/>
    <w:rsid w:val="6E030BA4"/>
    <w:rsid w:val="6E49C0CF"/>
    <w:rsid w:val="6EF1FE95"/>
    <w:rsid w:val="708891F6"/>
    <w:rsid w:val="70B9EB40"/>
    <w:rsid w:val="71569CDE"/>
    <w:rsid w:val="731D31F2"/>
    <w:rsid w:val="7328FC95"/>
    <w:rsid w:val="742A1D42"/>
    <w:rsid w:val="74BB4FA9"/>
    <w:rsid w:val="74D54604"/>
    <w:rsid w:val="75AD35FD"/>
    <w:rsid w:val="75EA0DA1"/>
    <w:rsid w:val="76B16285"/>
    <w:rsid w:val="7810D93A"/>
    <w:rsid w:val="789567CF"/>
    <w:rsid w:val="791C783E"/>
    <w:rsid w:val="7AA569D9"/>
    <w:rsid w:val="7C42BB15"/>
    <w:rsid w:val="7CD755D2"/>
    <w:rsid w:val="7DD8C8DC"/>
    <w:rsid w:val="7E62E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ADDDD"/>
  <w15:docId w15:val="{3E02C3FA-F8B5-43B7-BBB7-57EC9A35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354"/>
    <w:rPr>
      <w:rFonts w:ascii="Times New Roman" w:eastAsia="Times New Roman" w:hAnsi="Times New Roman" w:cs="Times New Roman"/>
      <w:sz w:val="26"/>
      <w:szCs w:val="20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D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D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354C"/>
    <w:pPr>
      <w:keepNext/>
      <w:outlineLvl w:val="2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A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3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7354"/>
  </w:style>
  <w:style w:type="paragraph" w:styleId="Footer">
    <w:name w:val="footer"/>
    <w:basedOn w:val="Normal"/>
    <w:link w:val="FooterChar"/>
    <w:unhideWhenUsed/>
    <w:rsid w:val="00C473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7354"/>
  </w:style>
  <w:style w:type="paragraph" w:styleId="Title">
    <w:name w:val="Title"/>
    <w:basedOn w:val="Normal"/>
    <w:link w:val="TitleChar"/>
    <w:uiPriority w:val="10"/>
    <w:qFormat/>
    <w:rsid w:val="00C4735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47354"/>
    <w:rPr>
      <w:rFonts w:ascii="Times New Roman" w:eastAsia="Times New Roman" w:hAnsi="Times New Roman" w:cs="Times New Roman"/>
      <w:b/>
      <w:sz w:val="26"/>
      <w:szCs w:val="20"/>
      <w:lang w:val="en-GB" w:eastAsia="zh-CN"/>
    </w:rPr>
  </w:style>
  <w:style w:type="character" w:styleId="Hyperlink">
    <w:name w:val="Hyperlink"/>
    <w:basedOn w:val="DefaultParagraphFont"/>
    <w:uiPriority w:val="99"/>
    <w:rsid w:val="00C4735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07354C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07354C"/>
    <w:pPr>
      <w:spacing w:before="100" w:beforeAutospacing="1" w:after="100" w:afterAutospacing="1" w:line="260" w:lineRule="atLeast"/>
    </w:pPr>
    <w:rPr>
      <w:rFonts w:ascii="Verdana" w:eastAsia="SimSun" w:hAnsi="Verdana"/>
      <w:color w:val="000000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07354C"/>
    <w:pPr>
      <w:ind w:left="720"/>
      <w:contextualSpacing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205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mainpageblack1">
    <w:name w:val="mainpageblack1"/>
    <w:basedOn w:val="DefaultParagraphFont"/>
    <w:rsid w:val="0052705E"/>
    <w:rPr>
      <w:rFonts w:ascii="Verdana" w:hAnsi="Verdana" w:hint="default"/>
      <w:sz w:val="17"/>
      <w:szCs w:val="17"/>
    </w:rPr>
  </w:style>
  <w:style w:type="table" w:styleId="TableGrid">
    <w:name w:val="Table Grid"/>
    <w:basedOn w:val="TableNormal"/>
    <w:uiPriority w:val="59"/>
    <w:rsid w:val="001F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000C"/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1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BodyText">
    <w:name w:val="Body Text"/>
    <w:basedOn w:val="Normal"/>
    <w:link w:val="BodyTextChar"/>
    <w:rsid w:val="00936F9C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936F9C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1013FC"/>
  </w:style>
  <w:style w:type="character" w:styleId="PageNumber">
    <w:name w:val="page number"/>
    <w:basedOn w:val="DefaultParagraphFont"/>
    <w:rsid w:val="00280E2E"/>
  </w:style>
  <w:style w:type="character" w:customStyle="1" w:styleId="Heading6Char">
    <w:name w:val="Heading 6 Char"/>
    <w:basedOn w:val="DefaultParagraphFont"/>
    <w:link w:val="Heading6"/>
    <w:uiPriority w:val="9"/>
    <w:semiHidden/>
    <w:rsid w:val="00162ADB"/>
    <w:rPr>
      <w:rFonts w:asciiTheme="majorHAnsi" w:eastAsiaTheme="majorEastAsia" w:hAnsiTheme="majorHAnsi" w:cstheme="majorBidi"/>
      <w:color w:val="243F60" w:themeColor="accent1" w:themeShade="7F"/>
      <w:sz w:val="26"/>
      <w:szCs w:val="20"/>
      <w:lang w:val="en-GB" w:eastAsia="zh-CN"/>
    </w:rPr>
  </w:style>
  <w:style w:type="paragraph" w:customStyle="1" w:styleId="Default">
    <w:name w:val="Default"/>
    <w:rsid w:val="00FA73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7DA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D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7685"/>
    <w:rPr>
      <w:rFonts w:ascii="Roboto Light" w:eastAsiaTheme="minorEastAsia" w:hAnsi="Roboto Light" w:cstheme="minorBidi"/>
      <w:color w:val="7F7F7F" w:themeColor="text1" w:themeTint="80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685"/>
    <w:rPr>
      <w:rFonts w:ascii="Roboto Light" w:eastAsiaTheme="minorEastAsia" w:hAnsi="Roboto Light"/>
      <w:color w:val="7F7F7F" w:themeColor="text1" w:themeTint="8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7685"/>
    <w:rPr>
      <w:vertAlign w:val="superscript"/>
    </w:rPr>
  </w:style>
  <w:style w:type="character" w:customStyle="1" w:styleId="normaltextrun">
    <w:name w:val="normaltextrun"/>
    <w:basedOn w:val="DefaultParagraphFont"/>
    <w:rsid w:val="0033687B"/>
  </w:style>
  <w:style w:type="character" w:styleId="CommentReference">
    <w:name w:val="annotation reference"/>
    <w:basedOn w:val="DefaultParagraphFont"/>
    <w:uiPriority w:val="99"/>
    <w:semiHidden/>
    <w:unhideWhenUsed/>
    <w:rsid w:val="008F2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0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095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095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7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786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1A7866"/>
  </w:style>
  <w:style w:type="paragraph" w:styleId="Revision">
    <w:name w:val="Revision"/>
    <w:hidden/>
    <w:uiPriority w:val="99"/>
    <w:semiHidden/>
    <w:rsid w:val="0073699B"/>
    <w:rPr>
      <w:rFonts w:ascii="Times New Roman" w:eastAsia="Times New Roman" w:hAnsi="Times New Roman" w:cs="Times New Roman"/>
      <w:sz w:val="26"/>
      <w:szCs w:val="20"/>
      <w:lang w:val="en-GB" w:eastAsia="zh-CN"/>
    </w:rPr>
  </w:style>
  <w:style w:type="character" w:styleId="Emphasis">
    <w:name w:val="Emphasis"/>
    <w:basedOn w:val="DefaultParagraphFont"/>
    <w:uiPriority w:val="20"/>
    <w:qFormat/>
    <w:rsid w:val="00CE4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dorai@ipp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BD99-DD63-4776-85EC-3BF8C601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5131</Characters>
  <Application>Microsoft Office Word</Application>
  <DocSecurity>0</DocSecurity>
  <Lines>42</Lines>
  <Paragraphs>12</Paragraphs>
  <ScaleCrop>false</ScaleCrop>
  <Company>Microsoft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jmoses</dc:creator>
  <cp:keywords/>
  <cp:lastModifiedBy>Hema Annadorai</cp:lastModifiedBy>
  <cp:revision>2</cp:revision>
  <cp:lastPrinted>2020-11-05T15:58:00Z</cp:lastPrinted>
  <dcterms:created xsi:type="dcterms:W3CDTF">2022-12-23T03:49:00Z</dcterms:created>
  <dcterms:modified xsi:type="dcterms:W3CDTF">2022-12-23T03:49:00Z</dcterms:modified>
</cp:coreProperties>
</file>