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Layout w:type="fixed"/>
        <w:tblLook w:val="06A0" w:firstRow="1" w:lastRow="0" w:firstColumn="1" w:lastColumn="0" w:noHBand="1" w:noVBand="1"/>
      </w:tblPr>
      <w:tblGrid>
        <w:gridCol w:w="2295"/>
        <w:gridCol w:w="7065"/>
      </w:tblGrid>
      <w:tr w:rsidR="2BC84A54" w:rsidRPr="00A227EE" w14:paraId="2DB4FB78" w14:textId="77777777" w:rsidTr="7AFB8B61">
        <w:trPr>
          <w:trHeight w:val="300"/>
        </w:trPr>
        <w:tc>
          <w:tcPr>
            <w:tcW w:w="2295" w:type="dxa"/>
          </w:tcPr>
          <w:p w14:paraId="7C079BBD" w14:textId="59DF65DD"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Job</w:t>
            </w:r>
            <w:r w:rsidR="377E6F85" w:rsidRPr="00A227EE">
              <w:rPr>
                <w:rFonts w:ascii="Calibri" w:eastAsia="Arial" w:hAnsi="Calibri" w:cs="Calibri"/>
                <w:b/>
                <w:bCs/>
                <w:sz w:val="20"/>
                <w:szCs w:val="20"/>
              </w:rPr>
              <w:t>/Role</w:t>
            </w:r>
            <w:r w:rsidRPr="00A227EE">
              <w:rPr>
                <w:rFonts w:ascii="Calibri" w:eastAsia="Arial" w:hAnsi="Calibri" w:cs="Calibri"/>
                <w:b/>
                <w:bCs/>
                <w:sz w:val="20"/>
                <w:szCs w:val="20"/>
              </w:rPr>
              <w:t xml:space="preserve"> Title</w:t>
            </w:r>
          </w:p>
        </w:tc>
        <w:tc>
          <w:tcPr>
            <w:tcW w:w="7065" w:type="dxa"/>
          </w:tcPr>
          <w:p w14:paraId="59017A57" w14:textId="118CABCA" w:rsidR="7EB59231" w:rsidRPr="00F97594" w:rsidRDefault="00CE6DB9" w:rsidP="7AFB8B61">
            <w:pPr>
              <w:spacing w:line="259" w:lineRule="auto"/>
              <w:jc w:val="center"/>
              <w:rPr>
                <w:rFonts w:ascii="Calibri" w:eastAsia="Arial" w:hAnsi="Calibri" w:cs="Calibri"/>
                <w:b/>
                <w:bCs/>
                <w:sz w:val="20"/>
                <w:szCs w:val="20"/>
              </w:rPr>
            </w:pPr>
            <w:r>
              <w:rPr>
                <w:rFonts w:ascii="Calibri" w:eastAsia="Arial" w:hAnsi="Calibri" w:cs="Calibri"/>
                <w:b/>
                <w:bCs/>
                <w:sz w:val="20"/>
                <w:szCs w:val="20"/>
              </w:rPr>
              <w:t>Chief, Australia &amp; New Zealand Office</w:t>
            </w:r>
          </w:p>
        </w:tc>
      </w:tr>
      <w:tr w:rsidR="2BC84A54" w:rsidRPr="00A227EE" w14:paraId="22917F38" w14:textId="77777777" w:rsidTr="7AFB8B61">
        <w:trPr>
          <w:trHeight w:val="300"/>
        </w:trPr>
        <w:tc>
          <w:tcPr>
            <w:tcW w:w="2295" w:type="dxa"/>
          </w:tcPr>
          <w:p w14:paraId="60A78A82" w14:textId="54B45ECE"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Division</w:t>
            </w:r>
          </w:p>
        </w:tc>
        <w:tc>
          <w:tcPr>
            <w:tcW w:w="7065" w:type="dxa"/>
          </w:tcPr>
          <w:p w14:paraId="3E2E6B32" w14:textId="14904942" w:rsidR="7EB59231" w:rsidRPr="00A227EE" w:rsidRDefault="00CE6DB9" w:rsidP="7AFB8B61">
            <w:pPr>
              <w:jc w:val="center"/>
              <w:rPr>
                <w:rFonts w:ascii="Calibri" w:eastAsia="Arial" w:hAnsi="Calibri" w:cs="Calibri"/>
                <w:b/>
                <w:bCs/>
                <w:sz w:val="20"/>
                <w:szCs w:val="20"/>
              </w:rPr>
            </w:pPr>
            <w:r>
              <w:rPr>
                <w:rFonts w:ascii="Calibri" w:eastAsia="Arial" w:hAnsi="Calibri" w:cs="Calibri"/>
                <w:b/>
                <w:bCs/>
                <w:sz w:val="20"/>
                <w:szCs w:val="20"/>
              </w:rPr>
              <w:t>Global External Relations</w:t>
            </w:r>
          </w:p>
        </w:tc>
      </w:tr>
      <w:tr w:rsidR="2BC84A54" w:rsidRPr="00A227EE" w14:paraId="2E7D7B43" w14:textId="77777777" w:rsidTr="7AFB8B61">
        <w:trPr>
          <w:trHeight w:val="300"/>
        </w:trPr>
        <w:tc>
          <w:tcPr>
            <w:tcW w:w="2295" w:type="dxa"/>
          </w:tcPr>
          <w:p w14:paraId="18262C8E" w14:textId="0C98A736"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Grade</w:t>
            </w:r>
          </w:p>
        </w:tc>
        <w:tc>
          <w:tcPr>
            <w:tcW w:w="7065" w:type="dxa"/>
          </w:tcPr>
          <w:p w14:paraId="43F94ACC" w14:textId="7E57170E" w:rsidR="7EB59231" w:rsidRPr="00A227EE" w:rsidRDefault="00CE6DB9" w:rsidP="7AFB8B61">
            <w:pPr>
              <w:jc w:val="center"/>
              <w:rPr>
                <w:rFonts w:ascii="Calibri" w:eastAsia="Arial" w:hAnsi="Calibri" w:cs="Calibri"/>
                <w:b/>
                <w:bCs/>
                <w:sz w:val="20"/>
                <w:szCs w:val="20"/>
              </w:rPr>
            </w:pPr>
            <w:r>
              <w:rPr>
                <w:rFonts w:ascii="Calibri" w:eastAsia="Arial" w:hAnsi="Calibri" w:cs="Calibri"/>
                <w:b/>
                <w:bCs/>
                <w:sz w:val="20"/>
                <w:szCs w:val="20"/>
              </w:rPr>
              <w:t>G</w:t>
            </w:r>
          </w:p>
        </w:tc>
      </w:tr>
      <w:tr w:rsidR="2BC84A54" w:rsidRPr="00A227EE" w14:paraId="61D5A0DA" w14:textId="77777777" w:rsidTr="7AFB8B61">
        <w:trPr>
          <w:trHeight w:val="300"/>
        </w:trPr>
        <w:tc>
          <w:tcPr>
            <w:tcW w:w="2295" w:type="dxa"/>
          </w:tcPr>
          <w:p w14:paraId="171B109A" w14:textId="77614461"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Location</w:t>
            </w:r>
          </w:p>
        </w:tc>
        <w:tc>
          <w:tcPr>
            <w:tcW w:w="7065" w:type="dxa"/>
          </w:tcPr>
          <w:p w14:paraId="37FB9EC6" w14:textId="51A6CA77" w:rsidR="7EB59231" w:rsidRPr="00A227EE" w:rsidRDefault="00CE6DB9" w:rsidP="7AFB8B61">
            <w:pPr>
              <w:spacing w:line="259" w:lineRule="auto"/>
              <w:jc w:val="center"/>
              <w:rPr>
                <w:rFonts w:ascii="Calibri" w:eastAsia="Arial" w:hAnsi="Calibri" w:cs="Calibri"/>
                <w:b/>
                <w:bCs/>
                <w:sz w:val="20"/>
                <w:szCs w:val="20"/>
              </w:rPr>
            </w:pPr>
            <w:r>
              <w:rPr>
                <w:rFonts w:ascii="Calibri" w:eastAsia="Arial" w:hAnsi="Calibri" w:cs="Calibri"/>
                <w:b/>
                <w:bCs/>
                <w:sz w:val="20"/>
                <w:szCs w:val="20"/>
              </w:rPr>
              <w:t>Australia (flexible within Australia)</w:t>
            </w:r>
          </w:p>
        </w:tc>
      </w:tr>
      <w:tr w:rsidR="2BC84A54" w:rsidRPr="00A227EE" w14:paraId="53B84738" w14:textId="77777777" w:rsidTr="7AFB8B61">
        <w:trPr>
          <w:trHeight w:val="345"/>
        </w:trPr>
        <w:tc>
          <w:tcPr>
            <w:tcW w:w="2295" w:type="dxa"/>
          </w:tcPr>
          <w:p w14:paraId="7CB1F0B8" w14:textId="17425EF6"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 xml:space="preserve">Responsible </w:t>
            </w:r>
            <w:r w:rsidR="3603B2FC" w:rsidRPr="00A227EE">
              <w:rPr>
                <w:rFonts w:ascii="Calibri" w:eastAsia="Arial" w:hAnsi="Calibri" w:cs="Calibri"/>
                <w:b/>
                <w:bCs/>
                <w:sz w:val="20"/>
                <w:szCs w:val="20"/>
              </w:rPr>
              <w:t>to</w:t>
            </w:r>
          </w:p>
        </w:tc>
        <w:tc>
          <w:tcPr>
            <w:tcW w:w="7065" w:type="dxa"/>
          </w:tcPr>
          <w:p w14:paraId="0C980490" w14:textId="5A5E3D67" w:rsidR="7EB59231" w:rsidRPr="00D812A6" w:rsidRDefault="00CE6DB9" w:rsidP="7AFB8B61">
            <w:pPr>
              <w:spacing w:line="259" w:lineRule="auto"/>
              <w:jc w:val="center"/>
              <w:rPr>
                <w:rFonts w:ascii="Calibri" w:eastAsia="Arial" w:hAnsi="Calibri" w:cs="Calibri"/>
                <w:b/>
                <w:bCs/>
                <w:sz w:val="20"/>
                <w:szCs w:val="20"/>
              </w:rPr>
            </w:pPr>
            <w:r w:rsidRPr="00D812A6">
              <w:rPr>
                <w:rFonts w:ascii="Calibri" w:eastAsia="Arial" w:hAnsi="Calibri" w:cs="Calibri"/>
                <w:b/>
                <w:bCs/>
                <w:sz w:val="20"/>
                <w:szCs w:val="20"/>
              </w:rPr>
              <w:t>Director, Donor Relations and Fundraising</w:t>
            </w:r>
          </w:p>
        </w:tc>
      </w:tr>
      <w:tr w:rsidR="2BC84A54" w:rsidRPr="00A227EE" w14:paraId="7161DF86" w14:textId="77777777" w:rsidTr="7AFB8B61">
        <w:trPr>
          <w:trHeight w:val="300"/>
        </w:trPr>
        <w:tc>
          <w:tcPr>
            <w:tcW w:w="2295" w:type="dxa"/>
          </w:tcPr>
          <w:p w14:paraId="58B0C551" w14:textId="6C119FC8" w:rsidR="7EB59231" w:rsidRPr="00A227EE" w:rsidRDefault="7EB59231" w:rsidP="7AFB8B61">
            <w:pPr>
              <w:rPr>
                <w:rFonts w:ascii="Calibri" w:eastAsia="Arial" w:hAnsi="Calibri" w:cs="Calibri"/>
                <w:b/>
                <w:bCs/>
                <w:sz w:val="20"/>
                <w:szCs w:val="20"/>
              </w:rPr>
            </w:pPr>
            <w:r w:rsidRPr="00A227EE">
              <w:rPr>
                <w:rFonts w:ascii="Calibri" w:eastAsia="Arial" w:hAnsi="Calibri" w:cs="Calibri"/>
                <w:b/>
                <w:bCs/>
                <w:sz w:val="20"/>
                <w:szCs w:val="20"/>
              </w:rPr>
              <w:t xml:space="preserve">Date </w:t>
            </w:r>
          </w:p>
        </w:tc>
        <w:tc>
          <w:tcPr>
            <w:tcW w:w="7065" w:type="dxa"/>
          </w:tcPr>
          <w:p w14:paraId="6BD22280" w14:textId="2AF7EB6E" w:rsidR="7EB59231" w:rsidRPr="00D812A6" w:rsidRDefault="00CE6DB9" w:rsidP="7AFB8B61">
            <w:pPr>
              <w:jc w:val="center"/>
              <w:rPr>
                <w:rFonts w:ascii="Calibri" w:eastAsia="Arial" w:hAnsi="Calibri" w:cs="Calibri"/>
                <w:b/>
                <w:bCs/>
                <w:sz w:val="20"/>
                <w:szCs w:val="20"/>
              </w:rPr>
            </w:pPr>
            <w:r w:rsidRPr="00D812A6">
              <w:rPr>
                <w:rFonts w:ascii="Calibri" w:eastAsia="Arial" w:hAnsi="Calibri" w:cs="Calibri"/>
                <w:b/>
                <w:bCs/>
                <w:sz w:val="20"/>
                <w:szCs w:val="20"/>
              </w:rPr>
              <w:t>March 2023</w:t>
            </w:r>
          </w:p>
        </w:tc>
      </w:tr>
    </w:tbl>
    <w:p w14:paraId="742A0F60" w14:textId="2BE680B1" w:rsidR="7AFB8B61" w:rsidRPr="00A227EE" w:rsidRDefault="7AFB8B61" w:rsidP="7AFB8B61">
      <w:pPr>
        <w:rPr>
          <w:rFonts w:ascii="Calibri" w:eastAsia="Arial" w:hAnsi="Calibri" w:cs="Calibri"/>
          <w:b/>
          <w:bCs/>
          <w:sz w:val="20"/>
          <w:szCs w:val="20"/>
        </w:rPr>
      </w:pPr>
    </w:p>
    <w:p w14:paraId="4B66130C" w14:textId="48BA47A7" w:rsidR="4A767ED7" w:rsidRPr="00CE6DB9" w:rsidRDefault="7CB3DF81" w:rsidP="7AFB8B61">
      <w:pPr>
        <w:rPr>
          <w:rFonts w:ascii="Calibri" w:eastAsia="Arial" w:hAnsi="Calibri" w:cs="Calibri"/>
          <w:sz w:val="20"/>
          <w:szCs w:val="20"/>
        </w:rPr>
      </w:pPr>
      <w:r w:rsidRPr="00A227EE">
        <w:rPr>
          <w:rFonts w:ascii="Calibri" w:eastAsia="Arial" w:hAnsi="Calibri" w:cs="Calibri"/>
          <w:b/>
          <w:bCs/>
          <w:sz w:val="20"/>
          <w:szCs w:val="20"/>
        </w:rPr>
        <w:t>R</w:t>
      </w:r>
      <w:r w:rsidR="147A71CC" w:rsidRPr="00A227EE">
        <w:rPr>
          <w:rFonts w:ascii="Calibri" w:eastAsia="Arial" w:hAnsi="Calibri" w:cs="Calibri"/>
          <w:b/>
          <w:bCs/>
          <w:sz w:val="20"/>
          <w:szCs w:val="20"/>
        </w:rPr>
        <w:t>ole Purpose:</w:t>
      </w:r>
      <w:r w:rsidR="0030288A">
        <w:rPr>
          <w:rFonts w:ascii="Calibri" w:eastAsia="Arial" w:hAnsi="Calibri" w:cs="Calibri"/>
          <w:b/>
          <w:bCs/>
          <w:sz w:val="20"/>
          <w:szCs w:val="20"/>
        </w:rPr>
        <w:t xml:space="preserve">  </w:t>
      </w:r>
      <w:r w:rsidR="00CE6DB9" w:rsidRPr="00CE6DB9">
        <w:rPr>
          <w:rFonts w:ascii="Calibri" w:eastAsia="Arial" w:hAnsi="Calibri" w:cs="Calibri"/>
          <w:sz w:val="20"/>
          <w:szCs w:val="20"/>
        </w:rPr>
        <w:t xml:space="preserve">To </w:t>
      </w:r>
      <w:r w:rsidR="00CE6DB9" w:rsidRPr="00CE6DB9">
        <w:rPr>
          <w:rFonts w:ascii="Calibri" w:eastAsia="Arial" w:hAnsi="Calibri" w:cs="Calibri"/>
          <w:sz w:val="20"/>
          <w:szCs w:val="20"/>
          <w:lang w:val="en-GB"/>
        </w:rPr>
        <w:t>externally position IPPF and its Member Associations as leading players in the sexual and reproductive health and rights (SRHR) sector in the Asia Pacific region, fostering new partnerships and income generation opportunities.</w:t>
      </w:r>
    </w:p>
    <w:p w14:paraId="5AED7639" w14:textId="380DC4DC" w:rsidR="147A71CC" w:rsidRPr="00A227EE" w:rsidRDefault="147A71CC" w:rsidP="7AFB8B61">
      <w:pPr>
        <w:rPr>
          <w:rFonts w:ascii="Calibri" w:eastAsia="Arial" w:hAnsi="Calibri" w:cs="Calibri"/>
          <w:color w:val="000000" w:themeColor="text1"/>
          <w:sz w:val="20"/>
          <w:szCs w:val="20"/>
        </w:rPr>
      </w:pPr>
      <w:r w:rsidRPr="00A227EE">
        <w:rPr>
          <w:rFonts w:ascii="Calibri" w:eastAsia="Arial" w:hAnsi="Calibri" w:cs="Calibri"/>
          <w:b/>
          <w:bCs/>
          <w:sz w:val="20"/>
          <w:szCs w:val="20"/>
        </w:rPr>
        <w:t>Context of role:</w:t>
      </w:r>
      <w:r w:rsidR="21C2F221" w:rsidRPr="00A227EE">
        <w:rPr>
          <w:rFonts w:ascii="Calibri" w:eastAsia="Arial" w:hAnsi="Calibri" w:cs="Calibri"/>
          <w:color w:val="000000" w:themeColor="text1"/>
          <w:sz w:val="20"/>
          <w:szCs w:val="20"/>
        </w:rPr>
        <w:t xml:space="preserve"> </w:t>
      </w:r>
    </w:p>
    <w:p w14:paraId="0C98BB99" w14:textId="6FA3DB26" w:rsidR="007427DE" w:rsidRDefault="009C1D9F" w:rsidP="008326B8">
      <w:pPr>
        <w:pStyle w:val="ListParagraph"/>
        <w:numPr>
          <w:ilvl w:val="0"/>
          <w:numId w:val="9"/>
        </w:numPr>
        <w:spacing w:after="0" w:line="240" w:lineRule="auto"/>
        <w:jc w:val="both"/>
        <w:rPr>
          <w:rFonts w:ascii="Calibri" w:eastAsia="Arial" w:hAnsi="Calibri" w:cs="Calibri"/>
          <w:color w:val="000000" w:themeColor="text1"/>
          <w:sz w:val="20"/>
          <w:szCs w:val="20"/>
        </w:rPr>
      </w:pPr>
      <w:r>
        <w:rPr>
          <w:rFonts w:ascii="Calibri" w:eastAsia="Arial" w:hAnsi="Calibri" w:cs="Calibri"/>
          <w:color w:val="000000" w:themeColor="text1"/>
          <w:sz w:val="20"/>
          <w:szCs w:val="20"/>
        </w:rPr>
        <w:t>The Chief of the IPPF Australia and New Zealand Office</w:t>
      </w:r>
      <w:r w:rsidR="00733E5C">
        <w:rPr>
          <w:rFonts w:ascii="Calibri" w:eastAsia="Arial" w:hAnsi="Calibri" w:cs="Calibri"/>
          <w:color w:val="000000" w:themeColor="text1"/>
          <w:sz w:val="20"/>
          <w:szCs w:val="20"/>
        </w:rPr>
        <w:t xml:space="preserve"> leads IPPF’s global relationship with the Australian Department of Foreign Affairs and Trade (DFAT) as well as New Zealand’s Ministry of Foreign Affairs and Trade (MFAT). </w:t>
      </w:r>
    </w:p>
    <w:p w14:paraId="7C1B213C" w14:textId="3FE40201" w:rsidR="00733E5C" w:rsidRDefault="00733E5C" w:rsidP="008326B8">
      <w:pPr>
        <w:pStyle w:val="ListParagraph"/>
        <w:numPr>
          <w:ilvl w:val="0"/>
          <w:numId w:val="9"/>
        </w:numPr>
        <w:spacing w:after="0" w:line="240" w:lineRule="auto"/>
        <w:jc w:val="both"/>
        <w:rPr>
          <w:rFonts w:ascii="Calibri" w:eastAsia="Arial" w:hAnsi="Calibri" w:cs="Calibri"/>
          <w:color w:val="000000" w:themeColor="text1"/>
          <w:sz w:val="20"/>
          <w:szCs w:val="20"/>
        </w:rPr>
      </w:pPr>
      <w:r>
        <w:rPr>
          <w:rFonts w:ascii="Calibri" w:eastAsia="Arial" w:hAnsi="Calibri" w:cs="Calibri"/>
          <w:color w:val="000000" w:themeColor="text1"/>
          <w:sz w:val="20"/>
          <w:szCs w:val="20"/>
        </w:rPr>
        <w:t xml:space="preserve">It is a critical part of IPPF’s Donor Relations and Fundraising team in the Central Office, </w:t>
      </w:r>
      <w:r w:rsidR="00312E17">
        <w:rPr>
          <w:rFonts w:ascii="Calibri" w:eastAsia="Arial" w:hAnsi="Calibri" w:cs="Calibri"/>
          <w:color w:val="000000" w:themeColor="text1"/>
          <w:sz w:val="20"/>
          <w:szCs w:val="20"/>
        </w:rPr>
        <w:t xml:space="preserve">working closely with </w:t>
      </w:r>
      <w:r w:rsidR="00B21CAE">
        <w:rPr>
          <w:rFonts w:ascii="Calibri" w:eastAsia="Arial" w:hAnsi="Calibri" w:cs="Calibri"/>
          <w:color w:val="000000" w:themeColor="text1"/>
          <w:sz w:val="20"/>
          <w:szCs w:val="20"/>
        </w:rPr>
        <w:t xml:space="preserve">team members </w:t>
      </w:r>
      <w:r w:rsidR="00312E17">
        <w:rPr>
          <w:rFonts w:ascii="Calibri" w:eastAsia="Arial" w:hAnsi="Calibri" w:cs="Calibri"/>
          <w:color w:val="000000" w:themeColor="text1"/>
          <w:sz w:val="20"/>
          <w:szCs w:val="20"/>
        </w:rPr>
        <w:t>based in London, France, and Washington DC</w:t>
      </w:r>
      <w:r w:rsidR="00B21CAE">
        <w:rPr>
          <w:rFonts w:ascii="Calibri" w:eastAsia="Arial" w:hAnsi="Calibri" w:cs="Calibri"/>
          <w:color w:val="000000" w:themeColor="text1"/>
          <w:sz w:val="20"/>
          <w:szCs w:val="20"/>
        </w:rPr>
        <w:t xml:space="preserve">, as well as with Regional Offices across the Secretariat. </w:t>
      </w:r>
    </w:p>
    <w:p w14:paraId="4CB72275" w14:textId="34E39499" w:rsidR="00C93EF3" w:rsidRPr="008326B8" w:rsidRDefault="006F6A5D" w:rsidP="008326B8">
      <w:pPr>
        <w:pStyle w:val="ListParagraph"/>
        <w:numPr>
          <w:ilvl w:val="0"/>
          <w:numId w:val="9"/>
        </w:numPr>
        <w:spacing w:after="0" w:line="240" w:lineRule="auto"/>
        <w:jc w:val="both"/>
        <w:rPr>
          <w:rFonts w:ascii="Calibri" w:eastAsia="Arial" w:hAnsi="Calibri" w:cs="Calibri"/>
          <w:color w:val="000000" w:themeColor="text1"/>
          <w:sz w:val="20"/>
          <w:szCs w:val="20"/>
        </w:rPr>
      </w:pPr>
      <w:r>
        <w:rPr>
          <w:rFonts w:ascii="Calibri" w:eastAsia="Arial" w:hAnsi="Calibri" w:cs="Calibri"/>
          <w:color w:val="000000" w:themeColor="text1"/>
          <w:sz w:val="20"/>
          <w:szCs w:val="20"/>
        </w:rPr>
        <w:t xml:space="preserve">As an </w:t>
      </w:r>
      <w:r w:rsidR="000B034F">
        <w:rPr>
          <w:rFonts w:ascii="Calibri" w:eastAsia="Arial" w:hAnsi="Calibri" w:cs="Calibri"/>
          <w:color w:val="000000" w:themeColor="text1"/>
          <w:sz w:val="20"/>
          <w:szCs w:val="20"/>
        </w:rPr>
        <w:t xml:space="preserve">external facing </w:t>
      </w:r>
      <w:r>
        <w:rPr>
          <w:rFonts w:ascii="Calibri" w:eastAsia="Arial" w:hAnsi="Calibri" w:cs="Calibri"/>
          <w:color w:val="000000" w:themeColor="text1"/>
          <w:sz w:val="20"/>
          <w:szCs w:val="20"/>
        </w:rPr>
        <w:t xml:space="preserve">role, the Chief is </w:t>
      </w:r>
      <w:r w:rsidR="000B034F">
        <w:rPr>
          <w:rFonts w:ascii="Calibri" w:eastAsia="Arial" w:hAnsi="Calibri" w:cs="Calibri"/>
          <w:color w:val="000000" w:themeColor="text1"/>
          <w:sz w:val="20"/>
          <w:szCs w:val="20"/>
        </w:rPr>
        <w:t>focused on building IPPF’s profile</w:t>
      </w:r>
      <w:r>
        <w:rPr>
          <w:rFonts w:ascii="Calibri" w:eastAsia="Arial" w:hAnsi="Calibri" w:cs="Calibri"/>
          <w:color w:val="000000" w:themeColor="text1"/>
          <w:sz w:val="20"/>
          <w:szCs w:val="20"/>
        </w:rPr>
        <w:t>, influence,</w:t>
      </w:r>
      <w:r w:rsidR="000B034F">
        <w:rPr>
          <w:rFonts w:ascii="Calibri" w:eastAsia="Arial" w:hAnsi="Calibri" w:cs="Calibri"/>
          <w:color w:val="000000" w:themeColor="text1"/>
          <w:sz w:val="20"/>
          <w:szCs w:val="20"/>
        </w:rPr>
        <w:t xml:space="preserve"> and </w:t>
      </w:r>
      <w:r>
        <w:rPr>
          <w:rFonts w:ascii="Calibri" w:eastAsia="Arial" w:hAnsi="Calibri" w:cs="Calibri"/>
          <w:color w:val="000000" w:themeColor="text1"/>
          <w:sz w:val="20"/>
          <w:szCs w:val="20"/>
        </w:rPr>
        <w:t>partnerships</w:t>
      </w:r>
      <w:r w:rsidR="000B034F">
        <w:rPr>
          <w:rFonts w:ascii="Calibri" w:eastAsia="Arial" w:hAnsi="Calibri" w:cs="Calibri"/>
          <w:color w:val="000000" w:themeColor="text1"/>
          <w:sz w:val="20"/>
          <w:szCs w:val="20"/>
        </w:rPr>
        <w:t xml:space="preserve"> in the </w:t>
      </w:r>
      <w:r w:rsidR="00A94F51">
        <w:rPr>
          <w:rFonts w:ascii="Calibri" w:eastAsia="Arial" w:hAnsi="Calibri" w:cs="Calibri"/>
          <w:color w:val="000000" w:themeColor="text1"/>
          <w:sz w:val="20"/>
          <w:szCs w:val="20"/>
        </w:rPr>
        <w:t xml:space="preserve">Asia Pacific </w:t>
      </w:r>
      <w:r w:rsidR="000B034F">
        <w:rPr>
          <w:rFonts w:ascii="Calibri" w:eastAsia="Arial" w:hAnsi="Calibri" w:cs="Calibri"/>
          <w:color w:val="000000" w:themeColor="text1"/>
          <w:sz w:val="20"/>
          <w:szCs w:val="20"/>
        </w:rPr>
        <w:t>region</w:t>
      </w:r>
      <w:r>
        <w:rPr>
          <w:rFonts w:ascii="Calibri" w:eastAsia="Arial" w:hAnsi="Calibri" w:cs="Calibri"/>
          <w:color w:val="000000" w:themeColor="text1"/>
          <w:sz w:val="20"/>
          <w:szCs w:val="20"/>
        </w:rPr>
        <w:t xml:space="preserve"> to advance IPPF’s Strategy 2028.</w:t>
      </w:r>
    </w:p>
    <w:p w14:paraId="0BC6916E" w14:textId="77777777" w:rsidR="008326B8" w:rsidRPr="007427DE" w:rsidRDefault="008326B8" w:rsidP="008326B8">
      <w:pPr>
        <w:pStyle w:val="ListParagraph"/>
        <w:spacing w:after="0" w:line="240" w:lineRule="auto"/>
        <w:ind w:left="360"/>
        <w:jc w:val="both"/>
        <w:rPr>
          <w:rFonts w:ascii="Calibri" w:eastAsia="Arial" w:hAnsi="Calibri" w:cs="Calibri"/>
          <w:color w:val="000000" w:themeColor="text1"/>
          <w:sz w:val="20"/>
          <w:szCs w:val="20"/>
        </w:rPr>
      </w:pPr>
    </w:p>
    <w:p w14:paraId="339E0472" w14:textId="6C03CFF4" w:rsidR="147A71CC" w:rsidRPr="00A227EE" w:rsidRDefault="147A71CC" w:rsidP="7AFB8B61">
      <w:pPr>
        <w:rPr>
          <w:rFonts w:ascii="Calibri" w:eastAsia="Arial" w:hAnsi="Calibri" w:cs="Calibri"/>
          <w:sz w:val="20"/>
          <w:szCs w:val="20"/>
        </w:rPr>
      </w:pPr>
      <w:r w:rsidRPr="00A227EE">
        <w:rPr>
          <w:rFonts w:ascii="Calibri" w:eastAsia="Arial" w:hAnsi="Calibri" w:cs="Calibri"/>
          <w:b/>
          <w:bCs/>
          <w:sz w:val="20"/>
          <w:szCs w:val="20"/>
        </w:rPr>
        <w:t>Role Deliverables</w:t>
      </w:r>
      <w:r w:rsidRPr="00A227EE">
        <w:rPr>
          <w:rFonts w:ascii="Calibri" w:eastAsia="Arial" w:hAnsi="Calibri" w:cs="Calibri"/>
          <w:sz w:val="20"/>
          <w:szCs w:val="20"/>
        </w:rPr>
        <w:t>:</w:t>
      </w:r>
    </w:p>
    <w:p w14:paraId="1260FC56" w14:textId="7D4208B7" w:rsidR="00046C06" w:rsidRDefault="00CE6DB9" w:rsidP="008326B8">
      <w:pPr>
        <w:pStyle w:val="ListParagraph"/>
        <w:numPr>
          <w:ilvl w:val="0"/>
          <w:numId w:val="7"/>
        </w:numPr>
        <w:spacing w:after="0" w:line="240" w:lineRule="auto"/>
        <w:jc w:val="both"/>
        <w:rPr>
          <w:rFonts w:ascii="Calibri" w:eastAsia="Arial" w:hAnsi="Calibri" w:cs="Calibri"/>
          <w:sz w:val="20"/>
          <w:szCs w:val="20"/>
        </w:rPr>
      </w:pPr>
      <w:r>
        <w:rPr>
          <w:rFonts w:ascii="Calibri" w:eastAsia="Arial" w:hAnsi="Calibri" w:cs="Calibri"/>
          <w:sz w:val="20"/>
          <w:szCs w:val="20"/>
        </w:rPr>
        <w:t>Maintain core and restricted funding from DFAT and MFAT working in conjunction with Secretariat teams across the Federation, and secure funding increases and/or diversification where feasible.</w:t>
      </w:r>
    </w:p>
    <w:p w14:paraId="0EA97A39" w14:textId="088A0B87" w:rsidR="00CE6DB9" w:rsidRDefault="00CE6DB9" w:rsidP="008326B8">
      <w:pPr>
        <w:pStyle w:val="ListParagraph"/>
        <w:numPr>
          <w:ilvl w:val="0"/>
          <w:numId w:val="7"/>
        </w:numPr>
        <w:spacing w:after="0" w:line="240" w:lineRule="auto"/>
        <w:jc w:val="both"/>
        <w:rPr>
          <w:rFonts w:ascii="Calibri" w:eastAsia="Arial" w:hAnsi="Calibri" w:cs="Calibri"/>
          <w:sz w:val="20"/>
          <w:szCs w:val="20"/>
        </w:rPr>
      </w:pPr>
      <w:r w:rsidRPr="00CE6DB9">
        <w:rPr>
          <w:rFonts w:ascii="Calibri" w:eastAsia="Arial" w:hAnsi="Calibri" w:cs="Calibri"/>
          <w:sz w:val="20"/>
          <w:szCs w:val="20"/>
          <w:lang w:val="en-GB"/>
        </w:rPr>
        <w:t>Lead and support donor engagement initiatives in the region, with a particular focus on DFAT and MFAT.</w:t>
      </w:r>
    </w:p>
    <w:p w14:paraId="1DD2630D" w14:textId="7986CC30" w:rsidR="00CE6DB9" w:rsidRPr="00CE6DB9" w:rsidRDefault="00CE6DB9" w:rsidP="008326B8">
      <w:pPr>
        <w:pStyle w:val="ListParagraph"/>
        <w:numPr>
          <w:ilvl w:val="0"/>
          <w:numId w:val="7"/>
        </w:numPr>
        <w:spacing w:after="0" w:line="240" w:lineRule="auto"/>
        <w:jc w:val="both"/>
        <w:rPr>
          <w:rFonts w:ascii="Calibri" w:eastAsia="Arial" w:hAnsi="Calibri" w:cs="Calibri"/>
          <w:sz w:val="20"/>
          <w:szCs w:val="20"/>
        </w:rPr>
      </w:pPr>
      <w:r>
        <w:rPr>
          <w:rFonts w:ascii="Calibri" w:eastAsia="Arial" w:hAnsi="Calibri" w:cs="Calibri"/>
          <w:sz w:val="20"/>
          <w:szCs w:val="20"/>
        </w:rPr>
        <w:t>In</w:t>
      </w:r>
      <w:r w:rsidRPr="00CE6DB9">
        <w:rPr>
          <w:rFonts w:ascii="Calibri" w:eastAsia="Arial" w:hAnsi="Calibri" w:cs="Calibri"/>
          <w:sz w:val="20"/>
          <w:szCs w:val="20"/>
          <w:lang w:val="x-none"/>
        </w:rPr>
        <w:t>crease IPPF</w:t>
      </w:r>
      <w:r w:rsidRPr="00CE6DB9">
        <w:rPr>
          <w:rFonts w:ascii="Calibri" w:eastAsia="Arial" w:hAnsi="Calibri" w:cs="Calibri"/>
          <w:sz w:val="20"/>
          <w:szCs w:val="20"/>
          <w:lang w:val="en-AU"/>
        </w:rPr>
        <w:t>’</w:t>
      </w:r>
      <w:r w:rsidRPr="00CE6DB9">
        <w:rPr>
          <w:rFonts w:ascii="Calibri" w:eastAsia="Arial" w:hAnsi="Calibri" w:cs="Calibri"/>
          <w:sz w:val="20"/>
          <w:szCs w:val="20"/>
          <w:lang w:val="x-none"/>
        </w:rPr>
        <w:t>s visibility</w:t>
      </w:r>
      <w:r>
        <w:rPr>
          <w:rFonts w:ascii="Calibri" w:eastAsia="Arial" w:hAnsi="Calibri" w:cs="Calibri"/>
          <w:sz w:val="20"/>
          <w:szCs w:val="20"/>
          <w:lang w:val="en-AU"/>
        </w:rPr>
        <w:t xml:space="preserve"> </w:t>
      </w:r>
      <w:r w:rsidRPr="00CE6DB9">
        <w:rPr>
          <w:rFonts w:ascii="Calibri" w:eastAsia="Arial" w:hAnsi="Calibri" w:cs="Calibri"/>
          <w:sz w:val="20"/>
          <w:szCs w:val="20"/>
          <w:lang w:val="en-GB"/>
        </w:rPr>
        <w:t>and enhance the Federation’s relevance and credibility as a strategic partner for</w:t>
      </w:r>
      <w:r w:rsidRPr="00CE6DB9">
        <w:rPr>
          <w:rFonts w:ascii="Calibri" w:eastAsia="Arial" w:hAnsi="Calibri" w:cs="Calibri"/>
          <w:sz w:val="20"/>
          <w:szCs w:val="20"/>
          <w:lang w:val="x-none"/>
        </w:rPr>
        <w:t xml:space="preserve"> government, civil servants, parliamentarians</w:t>
      </w:r>
      <w:r w:rsidRPr="00CE6DB9">
        <w:rPr>
          <w:rFonts w:ascii="Calibri" w:eastAsia="Arial" w:hAnsi="Calibri" w:cs="Calibri"/>
          <w:sz w:val="20"/>
          <w:szCs w:val="20"/>
          <w:lang w:val="en-AU"/>
        </w:rPr>
        <w:t>,</w:t>
      </w:r>
      <w:r w:rsidRPr="00CE6DB9">
        <w:rPr>
          <w:rFonts w:ascii="Calibri" w:eastAsia="Arial" w:hAnsi="Calibri" w:cs="Calibri"/>
          <w:sz w:val="20"/>
          <w:szCs w:val="20"/>
          <w:lang w:val="x-none"/>
        </w:rPr>
        <w:t xml:space="preserve"> and the broader public.</w:t>
      </w:r>
    </w:p>
    <w:p w14:paraId="2B030452" w14:textId="2C67A157" w:rsidR="00CE6DB9" w:rsidRPr="00CE6DB9" w:rsidRDefault="00CE6DB9" w:rsidP="00CE6DB9">
      <w:pPr>
        <w:pStyle w:val="ListParagraph"/>
        <w:numPr>
          <w:ilvl w:val="0"/>
          <w:numId w:val="7"/>
        </w:numPr>
        <w:spacing w:after="0" w:line="240" w:lineRule="auto"/>
        <w:jc w:val="both"/>
        <w:rPr>
          <w:rFonts w:ascii="Calibri" w:eastAsia="Arial" w:hAnsi="Calibri" w:cs="Calibri"/>
          <w:sz w:val="20"/>
          <w:szCs w:val="20"/>
        </w:rPr>
      </w:pPr>
      <w:r w:rsidRPr="00CE6DB9">
        <w:rPr>
          <w:rFonts w:ascii="Calibri" w:eastAsia="Arial" w:hAnsi="Calibri" w:cs="Calibri"/>
          <w:sz w:val="20"/>
          <w:szCs w:val="20"/>
        </w:rPr>
        <w:t>Lead IPPF’s membership and engagement within the International Consortium for Sexual and Reproductive Health and Rights, comprised of 10 Australian NGOs working to ensure universal access to SRHR.</w:t>
      </w:r>
    </w:p>
    <w:p w14:paraId="4D3BED57" w14:textId="6E03FF52" w:rsidR="005771A4" w:rsidRDefault="00CE6DB9" w:rsidP="005771A4">
      <w:pPr>
        <w:pStyle w:val="ListParagraph"/>
        <w:numPr>
          <w:ilvl w:val="0"/>
          <w:numId w:val="7"/>
        </w:numPr>
        <w:spacing w:after="0" w:line="240" w:lineRule="auto"/>
        <w:jc w:val="both"/>
        <w:rPr>
          <w:rFonts w:ascii="Calibri" w:eastAsia="Arial" w:hAnsi="Calibri" w:cs="Calibri"/>
          <w:sz w:val="20"/>
          <w:szCs w:val="20"/>
        </w:rPr>
      </w:pPr>
      <w:r w:rsidRPr="00CE6DB9">
        <w:rPr>
          <w:rFonts w:ascii="Calibri" w:eastAsia="Arial" w:hAnsi="Calibri" w:cs="Calibri"/>
          <w:sz w:val="20"/>
          <w:szCs w:val="20"/>
        </w:rPr>
        <w:t>Provid</w:t>
      </w:r>
      <w:r>
        <w:rPr>
          <w:rFonts w:ascii="Calibri" w:eastAsia="Arial" w:hAnsi="Calibri" w:cs="Calibri"/>
          <w:sz w:val="20"/>
          <w:szCs w:val="20"/>
        </w:rPr>
        <w:t xml:space="preserve">e </w:t>
      </w:r>
      <w:r w:rsidR="00E273B0">
        <w:rPr>
          <w:rFonts w:ascii="Calibri" w:eastAsia="Arial" w:hAnsi="Calibri" w:cs="Calibri"/>
          <w:sz w:val="20"/>
          <w:szCs w:val="20"/>
        </w:rPr>
        <w:t xml:space="preserve">SRHR </w:t>
      </w:r>
      <w:r>
        <w:rPr>
          <w:rFonts w:ascii="Calibri" w:eastAsia="Arial" w:hAnsi="Calibri" w:cs="Calibri"/>
          <w:sz w:val="20"/>
          <w:szCs w:val="20"/>
        </w:rPr>
        <w:t>p</w:t>
      </w:r>
      <w:r w:rsidRPr="00CE6DB9">
        <w:rPr>
          <w:rFonts w:ascii="Calibri" w:eastAsia="Arial" w:hAnsi="Calibri" w:cs="Calibri"/>
          <w:sz w:val="20"/>
          <w:szCs w:val="20"/>
        </w:rPr>
        <w:t xml:space="preserve">olicy guidance and </w:t>
      </w:r>
      <w:r>
        <w:rPr>
          <w:rFonts w:ascii="Calibri" w:eastAsia="Arial" w:hAnsi="Calibri" w:cs="Calibri"/>
          <w:sz w:val="20"/>
          <w:szCs w:val="20"/>
        </w:rPr>
        <w:t>inputs</w:t>
      </w:r>
      <w:r w:rsidRPr="00CE6DB9">
        <w:rPr>
          <w:rFonts w:ascii="Calibri" w:eastAsia="Arial" w:hAnsi="Calibri" w:cs="Calibri"/>
          <w:sz w:val="20"/>
          <w:szCs w:val="20"/>
        </w:rPr>
        <w:t xml:space="preserve"> to DFAT, MFAT</w:t>
      </w:r>
      <w:r>
        <w:rPr>
          <w:rFonts w:ascii="Calibri" w:eastAsia="Arial" w:hAnsi="Calibri" w:cs="Calibri"/>
          <w:sz w:val="20"/>
          <w:szCs w:val="20"/>
        </w:rPr>
        <w:t>,</w:t>
      </w:r>
      <w:r w:rsidRPr="00CE6DB9">
        <w:rPr>
          <w:rFonts w:ascii="Calibri" w:eastAsia="Arial" w:hAnsi="Calibri" w:cs="Calibri"/>
          <w:sz w:val="20"/>
          <w:szCs w:val="20"/>
        </w:rPr>
        <w:t xml:space="preserve"> and the Australian Parliament as required</w:t>
      </w:r>
      <w:r>
        <w:rPr>
          <w:rFonts w:ascii="Calibri" w:eastAsia="Arial" w:hAnsi="Calibri" w:cs="Calibri"/>
          <w:sz w:val="20"/>
          <w:szCs w:val="20"/>
        </w:rPr>
        <w:t xml:space="preserve"> on relevant matters</w:t>
      </w:r>
      <w:r w:rsidRPr="00CE6DB9">
        <w:rPr>
          <w:rFonts w:ascii="Calibri" w:eastAsia="Arial" w:hAnsi="Calibri" w:cs="Calibri"/>
          <w:sz w:val="20"/>
          <w:szCs w:val="20"/>
        </w:rPr>
        <w:t>.</w:t>
      </w:r>
      <w:r w:rsidR="005771A4" w:rsidRPr="005771A4">
        <w:rPr>
          <w:rFonts w:ascii="Calibri" w:eastAsia="Arial" w:hAnsi="Calibri" w:cs="Calibri"/>
          <w:sz w:val="20"/>
          <w:szCs w:val="20"/>
        </w:rPr>
        <w:t xml:space="preserve"> </w:t>
      </w:r>
    </w:p>
    <w:p w14:paraId="469E8394" w14:textId="6BFC87CD" w:rsidR="00CE6DB9" w:rsidRPr="005771A4" w:rsidRDefault="005771A4" w:rsidP="005771A4">
      <w:pPr>
        <w:pStyle w:val="ListParagraph"/>
        <w:numPr>
          <w:ilvl w:val="0"/>
          <w:numId w:val="7"/>
        </w:numPr>
        <w:spacing w:after="0" w:line="240" w:lineRule="auto"/>
        <w:jc w:val="both"/>
        <w:rPr>
          <w:rFonts w:ascii="Calibri" w:eastAsia="Arial" w:hAnsi="Calibri" w:cs="Calibri"/>
          <w:sz w:val="20"/>
          <w:szCs w:val="20"/>
        </w:rPr>
      </w:pPr>
      <w:r>
        <w:rPr>
          <w:rFonts w:ascii="Calibri" w:eastAsia="Arial" w:hAnsi="Calibri" w:cs="Calibri"/>
          <w:sz w:val="20"/>
          <w:szCs w:val="20"/>
        </w:rPr>
        <w:t>Maintain oversight of all DFAT and MFAT restricted programming as a donor liaison function, and ensure contractual obligations are met.</w:t>
      </w:r>
    </w:p>
    <w:p w14:paraId="4F8D1656" w14:textId="77777777" w:rsidR="008326B8" w:rsidRPr="008326B8" w:rsidRDefault="008326B8" w:rsidP="008326B8">
      <w:pPr>
        <w:spacing w:after="0" w:line="240" w:lineRule="auto"/>
        <w:jc w:val="both"/>
        <w:rPr>
          <w:rFonts w:ascii="Calibri" w:eastAsia="Arial" w:hAnsi="Calibri" w:cs="Calibri"/>
          <w:sz w:val="20"/>
          <w:szCs w:val="20"/>
        </w:rPr>
      </w:pPr>
    </w:p>
    <w:p w14:paraId="214C1483" w14:textId="26E193B6" w:rsidR="00101287" w:rsidRDefault="00101287" w:rsidP="7AFB8B61">
      <w:pPr>
        <w:rPr>
          <w:rFonts w:ascii="Calibri" w:eastAsia="Arial" w:hAnsi="Calibri" w:cs="Calibri"/>
          <w:b/>
          <w:bCs/>
          <w:sz w:val="20"/>
          <w:szCs w:val="20"/>
        </w:rPr>
      </w:pPr>
      <w:r w:rsidRPr="00101287">
        <w:rPr>
          <w:rFonts w:ascii="Calibri" w:eastAsia="Arial" w:hAnsi="Calibri" w:cs="Calibri"/>
          <w:b/>
          <w:bCs/>
          <w:sz w:val="20"/>
          <w:szCs w:val="20"/>
        </w:rPr>
        <w:t>Reporting/Management Responsibility:</w:t>
      </w:r>
    </w:p>
    <w:p w14:paraId="2725632A" w14:textId="04DBCB1A" w:rsidR="00101287" w:rsidRPr="007B3427" w:rsidRDefault="007B3427" w:rsidP="006A7A28">
      <w:pPr>
        <w:pStyle w:val="ListParagraph"/>
        <w:numPr>
          <w:ilvl w:val="0"/>
          <w:numId w:val="13"/>
        </w:numPr>
        <w:spacing w:after="0" w:line="240" w:lineRule="auto"/>
        <w:ind w:left="357" w:hanging="357"/>
        <w:rPr>
          <w:rFonts w:ascii="Calibri" w:eastAsia="Arial" w:hAnsi="Calibri" w:cs="Calibri"/>
          <w:sz w:val="20"/>
          <w:szCs w:val="20"/>
        </w:rPr>
      </w:pPr>
      <w:r w:rsidRPr="007B3427">
        <w:rPr>
          <w:rFonts w:ascii="Calibri" w:eastAsia="Arial" w:hAnsi="Calibri" w:cs="Calibri"/>
          <w:sz w:val="20"/>
          <w:szCs w:val="20"/>
        </w:rPr>
        <w:t>External Relations Coordinator for Australia &amp; New Zealand Office (casual role working 2.5 days per week)</w:t>
      </w:r>
    </w:p>
    <w:p w14:paraId="527D69D8" w14:textId="77777777" w:rsidR="006A7A28" w:rsidRPr="006A7A28" w:rsidRDefault="006A7A28" w:rsidP="006A7A28">
      <w:pPr>
        <w:pStyle w:val="ListParagraph"/>
        <w:spacing w:after="0" w:line="240" w:lineRule="auto"/>
        <w:ind w:left="357"/>
        <w:rPr>
          <w:rFonts w:ascii="Calibri" w:eastAsia="Arial" w:hAnsi="Calibri" w:cs="Calibri"/>
          <w:b/>
          <w:bCs/>
          <w:sz w:val="20"/>
          <w:szCs w:val="20"/>
        </w:rPr>
      </w:pPr>
    </w:p>
    <w:p w14:paraId="4C4D3325" w14:textId="28B000F5" w:rsidR="00CE3677" w:rsidRPr="00E41CB3" w:rsidRDefault="147A71CC" w:rsidP="00E41CB3">
      <w:pPr>
        <w:rPr>
          <w:rFonts w:ascii="Calibri" w:eastAsia="Arial" w:hAnsi="Calibri" w:cs="Calibri"/>
          <w:b/>
          <w:bCs/>
          <w:sz w:val="20"/>
          <w:szCs w:val="20"/>
        </w:rPr>
      </w:pPr>
      <w:r w:rsidRPr="00A227EE">
        <w:rPr>
          <w:rFonts w:ascii="Calibri" w:eastAsia="Arial" w:hAnsi="Calibri" w:cs="Calibri"/>
          <w:b/>
          <w:bCs/>
          <w:sz w:val="20"/>
          <w:szCs w:val="20"/>
        </w:rPr>
        <w:t>Key Skills</w:t>
      </w:r>
      <w:r w:rsidR="00D85D6D">
        <w:rPr>
          <w:rFonts w:ascii="Calibri" w:eastAsia="Arial" w:hAnsi="Calibri" w:cs="Calibri"/>
          <w:b/>
          <w:bCs/>
          <w:sz w:val="20"/>
          <w:szCs w:val="20"/>
        </w:rPr>
        <w:t>/Expertise</w:t>
      </w:r>
      <w:r w:rsidRPr="00A227EE">
        <w:rPr>
          <w:rFonts w:ascii="Calibri" w:eastAsia="Arial" w:hAnsi="Calibri" w:cs="Calibri"/>
          <w:b/>
          <w:bCs/>
          <w:sz w:val="20"/>
          <w:szCs w:val="20"/>
        </w:rPr>
        <w:t>:</w:t>
      </w:r>
    </w:p>
    <w:p w14:paraId="193828F2" w14:textId="77777777" w:rsidR="00FD06A6" w:rsidRDefault="00FD06A6" w:rsidP="00FD06A6">
      <w:pPr>
        <w:pStyle w:val="ListParagraph"/>
        <w:numPr>
          <w:ilvl w:val="0"/>
          <w:numId w:val="13"/>
        </w:numPr>
        <w:spacing w:after="0" w:line="240" w:lineRule="auto"/>
        <w:ind w:left="357" w:hanging="357"/>
        <w:rPr>
          <w:rFonts w:ascii="Calibri" w:eastAsia="Arial" w:hAnsi="Calibri" w:cs="Calibri"/>
          <w:sz w:val="20"/>
          <w:szCs w:val="20"/>
        </w:rPr>
      </w:pPr>
      <w:r w:rsidRPr="00FD06A6">
        <w:rPr>
          <w:rFonts w:ascii="Calibri" w:eastAsia="Arial" w:hAnsi="Calibri" w:cs="Calibri"/>
          <w:sz w:val="20"/>
          <w:szCs w:val="20"/>
        </w:rPr>
        <w:t>Proven track record in liaising with external stakeholders and forging new relationships.</w:t>
      </w:r>
    </w:p>
    <w:p w14:paraId="78119051" w14:textId="76C588F9" w:rsidR="007B7FFA" w:rsidRDefault="00FD06A6" w:rsidP="00FD06A6">
      <w:pPr>
        <w:pStyle w:val="ListParagraph"/>
        <w:numPr>
          <w:ilvl w:val="0"/>
          <w:numId w:val="13"/>
        </w:numPr>
        <w:spacing w:after="0" w:line="240" w:lineRule="auto"/>
        <w:ind w:left="357" w:hanging="357"/>
        <w:rPr>
          <w:rFonts w:ascii="Calibri" w:eastAsia="Arial" w:hAnsi="Calibri" w:cs="Calibri"/>
          <w:sz w:val="20"/>
          <w:szCs w:val="20"/>
        </w:rPr>
      </w:pPr>
      <w:r w:rsidRPr="00FD06A6">
        <w:rPr>
          <w:rFonts w:ascii="Calibri" w:eastAsia="Arial" w:hAnsi="Calibri" w:cs="Calibri"/>
          <w:sz w:val="20"/>
          <w:szCs w:val="20"/>
        </w:rPr>
        <w:t>Demonstrated competence</w:t>
      </w:r>
      <w:r w:rsidR="007B7FFA">
        <w:rPr>
          <w:rFonts w:ascii="Calibri" w:eastAsia="Arial" w:hAnsi="Calibri" w:cs="Calibri"/>
          <w:sz w:val="20"/>
          <w:szCs w:val="20"/>
        </w:rPr>
        <w:t xml:space="preserve"> and </w:t>
      </w:r>
      <w:r w:rsidR="006E2201">
        <w:rPr>
          <w:rFonts w:ascii="Calibri" w:eastAsia="Arial" w:hAnsi="Calibri" w:cs="Calibri"/>
          <w:sz w:val="20"/>
          <w:szCs w:val="20"/>
        </w:rPr>
        <w:t>past performance</w:t>
      </w:r>
      <w:r w:rsidRPr="00FD06A6">
        <w:rPr>
          <w:rFonts w:ascii="Calibri" w:eastAsia="Arial" w:hAnsi="Calibri" w:cs="Calibri"/>
          <w:sz w:val="20"/>
          <w:szCs w:val="20"/>
        </w:rPr>
        <w:t xml:space="preserve"> in </w:t>
      </w:r>
      <w:r w:rsidR="007B7FFA">
        <w:rPr>
          <w:rFonts w:ascii="Calibri" w:eastAsia="Arial" w:hAnsi="Calibri" w:cs="Calibri"/>
          <w:sz w:val="20"/>
          <w:szCs w:val="20"/>
        </w:rPr>
        <w:t xml:space="preserve">securing funding </w:t>
      </w:r>
      <w:r w:rsidR="006E2201">
        <w:rPr>
          <w:rFonts w:ascii="Calibri" w:eastAsia="Arial" w:hAnsi="Calibri" w:cs="Calibri"/>
          <w:sz w:val="20"/>
          <w:szCs w:val="20"/>
        </w:rPr>
        <w:t>from</w:t>
      </w:r>
      <w:r w:rsidR="007B7FFA">
        <w:rPr>
          <w:rFonts w:ascii="Calibri" w:eastAsia="Arial" w:hAnsi="Calibri" w:cs="Calibri"/>
          <w:sz w:val="20"/>
          <w:szCs w:val="20"/>
        </w:rPr>
        <w:t xml:space="preserve"> institutional donors. </w:t>
      </w:r>
      <w:r w:rsidR="00D21516">
        <w:rPr>
          <w:rFonts w:ascii="Calibri" w:eastAsia="Arial" w:hAnsi="Calibri" w:cs="Calibri"/>
          <w:sz w:val="20"/>
          <w:szCs w:val="20"/>
        </w:rPr>
        <w:t>Experience</w:t>
      </w:r>
      <w:r w:rsidR="007B7FFA">
        <w:rPr>
          <w:rFonts w:ascii="Calibri" w:eastAsia="Arial" w:hAnsi="Calibri" w:cs="Calibri"/>
          <w:sz w:val="20"/>
          <w:szCs w:val="20"/>
        </w:rPr>
        <w:t xml:space="preserve"> with </w:t>
      </w:r>
      <w:r w:rsidR="00D21516">
        <w:rPr>
          <w:rFonts w:ascii="Calibri" w:eastAsia="Arial" w:hAnsi="Calibri" w:cs="Calibri"/>
          <w:sz w:val="20"/>
          <w:szCs w:val="20"/>
        </w:rPr>
        <w:t xml:space="preserve">securing funding from </w:t>
      </w:r>
      <w:r w:rsidR="007B7FFA">
        <w:rPr>
          <w:rFonts w:ascii="Calibri" w:eastAsia="Arial" w:hAnsi="Calibri" w:cs="Calibri"/>
          <w:sz w:val="20"/>
          <w:szCs w:val="20"/>
        </w:rPr>
        <w:t>DFAT and MFAT will be highly regarded.</w:t>
      </w:r>
    </w:p>
    <w:p w14:paraId="53347F92" w14:textId="77777777" w:rsidR="00E41CB3" w:rsidRDefault="00FD06A6" w:rsidP="00E41CB3">
      <w:pPr>
        <w:pStyle w:val="ListParagraph"/>
        <w:numPr>
          <w:ilvl w:val="0"/>
          <w:numId w:val="13"/>
        </w:numPr>
        <w:spacing w:after="0" w:line="240" w:lineRule="auto"/>
        <w:ind w:left="357" w:hanging="357"/>
        <w:rPr>
          <w:rFonts w:ascii="Calibri" w:eastAsia="Arial" w:hAnsi="Calibri" w:cs="Calibri"/>
          <w:sz w:val="20"/>
          <w:szCs w:val="20"/>
        </w:rPr>
      </w:pPr>
      <w:r w:rsidRPr="00FD06A6">
        <w:rPr>
          <w:rFonts w:ascii="Calibri" w:eastAsia="Arial" w:hAnsi="Calibri" w:cs="Calibri"/>
          <w:sz w:val="20"/>
          <w:szCs w:val="20"/>
        </w:rPr>
        <w:t xml:space="preserve">Previous experience in the </w:t>
      </w:r>
      <w:r w:rsidR="00E41CB3">
        <w:rPr>
          <w:rFonts w:ascii="Calibri" w:eastAsia="Arial" w:hAnsi="Calibri" w:cs="Calibri"/>
          <w:sz w:val="20"/>
          <w:szCs w:val="20"/>
        </w:rPr>
        <w:t>SRHR</w:t>
      </w:r>
      <w:r w:rsidRPr="00FD06A6">
        <w:rPr>
          <w:rFonts w:ascii="Calibri" w:eastAsia="Arial" w:hAnsi="Calibri" w:cs="Calibri"/>
          <w:sz w:val="20"/>
          <w:szCs w:val="20"/>
        </w:rPr>
        <w:t xml:space="preserve"> sector at a global level, including understanding of the current policy landscape.</w:t>
      </w:r>
    </w:p>
    <w:p w14:paraId="5A4DE548" w14:textId="18D39F6A" w:rsidR="00E41CB3" w:rsidRDefault="00E41CB3" w:rsidP="00E41CB3">
      <w:pPr>
        <w:pStyle w:val="ListParagraph"/>
        <w:numPr>
          <w:ilvl w:val="0"/>
          <w:numId w:val="13"/>
        </w:numPr>
        <w:spacing w:after="0" w:line="240" w:lineRule="auto"/>
        <w:ind w:left="357" w:hanging="357"/>
        <w:rPr>
          <w:rFonts w:ascii="Calibri" w:eastAsia="Arial" w:hAnsi="Calibri" w:cs="Calibri"/>
          <w:sz w:val="20"/>
          <w:szCs w:val="20"/>
        </w:rPr>
      </w:pPr>
      <w:r>
        <w:rPr>
          <w:rFonts w:ascii="Calibri" w:eastAsia="Arial" w:hAnsi="Calibri" w:cs="Calibri"/>
          <w:sz w:val="20"/>
          <w:szCs w:val="20"/>
        </w:rPr>
        <w:t>A</w:t>
      </w:r>
      <w:r w:rsidR="00FD06A6" w:rsidRPr="00E41CB3">
        <w:rPr>
          <w:rFonts w:ascii="Calibri" w:eastAsia="Arial" w:hAnsi="Calibri" w:cs="Calibri"/>
          <w:sz w:val="20"/>
          <w:szCs w:val="20"/>
        </w:rPr>
        <w:t xml:space="preserve"> strong understanding of politics, funding structures and processes in Australia</w:t>
      </w:r>
      <w:r w:rsidR="00E71AE1">
        <w:rPr>
          <w:rFonts w:ascii="Calibri" w:eastAsia="Arial" w:hAnsi="Calibri" w:cs="Calibri"/>
          <w:sz w:val="20"/>
          <w:szCs w:val="20"/>
        </w:rPr>
        <w:t xml:space="preserve"> (for</w:t>
      </w:r>
      <w:r w:rsidR="00FD06A6" w:rsidRPr="00E41CB3">
        <w:rPr>
          <w:rFonts w:ascii="Calibri" w:eastAsia="Arial" w:hAnsi="Calibri" w:cs="Calibri"/>
          <w:sz w:val="20"/>
          <w:szCs w:val="20"/>
        </w:rPr>
        <w:t xml:space="preserve"> New Zealand, advantageous</w:t>
      </w:r>
      <w:r w:rsidR="00E71AE1">
        <w:rPr>
          <w:rFonts w:ascii="Calibri" w:eastAsia="Arial" w:hAnsi="Calibri" w:cs="Calibri"/>
          <w:sz w:val="20"/>
          <w:szCs w:val="20"/>
        </w:rPr>
        <w:t>).</w:t>
      </w:r>
    </w:p>
    <w:p w14:paraId="4D223CF6" w14:textId="755FB6CC" w:rsidR="00E41CB3" w:rsidRDefault="00FD06A6" w:rsidP="00E41CB3">
      <w:pPr>
        <w:pStyle w:val="ListParagraph"/>
        <w:numPr>
          <w:ilvl w:val="0"/>
          <w:numId w:val="13"/>
        </w:numPr>
        <w:spacing w:after="0" w:line="240" w:lineRule="auto"/>
        <w:ind w:left="357" w:hanging="357"/>
        <w:rPr>
          <w:rFonts w:ascii="Calibri" w:eastAsia="Arial" w:hAnsi="Calibri" w:cs="Calibri"/>
          <w:sz w:val="20"/>
          <w:szCs w:val="20"/>
        </w:rPr>
      </w:pPr>
      <w:r w:rsidRPr="00E41CB3">
        <w:rPr>
          <w:rFonts w:ascii="Calibri" w:eastAsia="Arial" w:hAnsi="Calibri" w:cs="Calibri"/>
          <w:sz w:val="20"/>
          <w:szCs w:val="20"/>
        </w:rPr>
        <w:t xml:space="preserve">Excellent interpersonal skills, including representation capacity in </w:t>
      </w:r>
      <w:r w:rsidR="0053098E">
        <w:rPr>
          <w:rFonts w:ascii="Calibri" w:eastAsia="Arial" w:hAnsi="Calibri" w:cs="Calibri"/>
          <w:sz w:val="20"/>
          <w:szCs w:val="20"/>
        </w:rPr>
        <w:t xml:space="preserve">high level external and/or donor </w:t>
      </w:r>
      <w:r w:rsidRPr="00E41CB3">
        <w:rPr>
          <w:rFonts w:ascii="Calibri" w:eastAsia="Arial" w:hAnsi="Calibri" w:cs="Calibri"/>
          <w:sz w:val="20"/>
          <w:szCs w:val="20"/>
        </w:rPr>
        <w:t>forums.</w:t>
      </w:r>
    </w:p>
    <w:p w14:paraId="0BADF691" w14:textId="39490ACB" w:rsidR="00E41CB3" w:rsidRDefault="00FD06A6" w:rsidP="00E41CB3">
      <w:pPr>
        <w:pStyle w:val="ListParagraph"/>
        <w:numPr>
          <w:ilvl w:val="0"/>
          <w:numId w:val="13"/>
        </w:numPr>
        <w:spacing w:after="0" w:line="240" w:lineRule="auto"/>
        <w:ind w:left="357" w:hanging="357"/>
        <w:rPr>
          <w:rFonts w:ascii="Calibri" w:eastAsia="Arial" w:hAnsi="Calibri" w:cs="Calibri"/>
          <w:sz w:val="20"/>
          <w:szCs w:val="20"/>
        </w:rPr>
      </w:pPr>
      <w:r w:rsidRPr="00E41CB3">
        <w:rPr>
          <w:rFonts w:ascii="Calibri" w:eastAsia="Arial" w:hAnsi="Calibri" w:cs="Calibri"/>
          <w:sz w:val="20"/>
          <w:szCs w:val="20"/>
        </w:rPr>
        <w:t>Excellent written communication skills with proven ability to develop and review competitive proposals,</w:t>
      </w:r>
      <w:r w:rsidR="0053098E">
        <w:rPr>
          <w:rFonts w:ascii="Calibri" w:eastAsia="Arial" w:hAnsi="Calibri" w:cs="Calibri"/>
          <w:sz w:val="20"/>
          <w:szCs w:val="20"/>
        </w:rPr>
        <w:t xml:space="preserve"> policy briefs, </w:t>
      </w:r>
      <w:r w:rsidR="00833E8A">
        <w:rPr>
          <w:rFonts w:ascii="Calibri" w:eastAsia="Arial" w:hAnsi="Calibri" w:cs="Calibri"/>
          <w:sz w:val="20"/>
          <w:szCs w:val="20"/>
        </w:rPr>
        <w:t>donor reports,</w:t>
      </w:r>
      <w:r w:rsidRPr="00E41CB3">
        <w:rPr>
          <w:rFonts w:ascii="Calibri" w:eastAsia="Arial" w:hAnsi="Calibri" w:cs="Calibri"/>
          <w:sz w:val="20"/>
          <w:szCs w:val="20"/>
        </w:rPr>
        <w:t xml:space="preserve"> </w:t>
      </w:r>
      <w:r w:rsidR="00833E8A">
        <w:rPr>
          <w:rFonts w:ascii="Calibri" w:eastAsia="Arial" w:hAnsi="Calibri" w:cs="Calibri"/>
          <w:sz w:val="20"/>
          <w:szCs w:val="20"/>
        </w:rPr>
        <w:t xml:space="preserve">strategy documents, and </w:t>
      </w:r>
      <w:r w:rsidRPr="00E41CB3">
        <w:rPr>
          <w:rFonts w:ascii="Calibri" w:eastAsia="Arial" w:hAnsi="Calibri" w:cs="Calibri"/>
          <w:sz w:val="20"/>
          <w:szCs w:val="20"/>
        </w:rPr>
        <w:t xml:space="preserve">external communications materials. </w:t>
      </w:r>
    </w:p>
    <w:p w14:paraId="25B364BF" w14:textId="77777777" w:rsidR="008A741A" w:rsidRDefault="00FD06A6" w:rsidP="008A741A">
      <w:pPr>
        <w:pStyle w:val="ListParagraph"/>
        <w:numPr>
          <w:ilvl w:val="0"/>
          <w:numId w:val="13"/>
        </w:numPr>
        <w:spacing w:after="0" w:line="240" w:lineRule="auto"/>
        <w:ind w:left="357" w:hanging="357"/>
        <w:rPr>
          <w:rFonts w:ascii="Calibri" w:eastAsia="Arial" w:hAnsi="Calibri" w:cs="Calibri"/>
          <w:sz w:val="20"/>
          <w:szCs w:val="20"/>
        </w:rPr>
      </w:pPr>
      <w:r w:rsidRPr="00E41CB3">
        <w:rPr>
          <w:rFonts w:ascii="Calibri" w:eastAsia="Arial" w:hAnsi="Calibri" w:cs="Calibri"/>
          <w:sz w:val="20"/>
          <w:szCs w:val="20"/>
        </w:rPr>
        <w:t>Demonstrated people management skills.</w:t>
      </w:r>
    </w:p>
    <w:p w14:paraId="0674EB95" w14:textId="77777777" w:rsidR="008A741A" w:rsidRDefault="00FD06A6" w:rsidP="008A741A">
      <w:pPr>
        <w:pStyle w:val="ListParagraph"/>
        <w:numPr>
          <w:ilvl w:val="0"/>
          <w:numId w:val="13"/>
        </w:numPr>
        <w:spacing w:after="0" w:line="240" w:lineRule="auto"/>
        <w:ind w:left="357" w:hanging="357"/>
        <w:rPr>
          <w:rFonts w:ascii="Calibri" w:eastAsia="Arial" w:hAnsi="Calibri" w:cs="Calibri"/>
          <w:sz w:val="20"/>
          <w:szCs w:val="20"/>
        </w:rPr>
      </w:pPr>
      <w:r w:rsidRPr="008A741A">
        <w:rPr>
          <w:rFonts w:ascii="Calibri" w:eastAsia="Arial" w:hAnsi="Calibri" w:cs="Calibri"/>
          <w:sz w:val="20"/>
          <w:szCs w:val="20"/>
        </w:rPr>
        <w:t xml:space="preserve">Strong cross-cultural sensitivity and communication skills. </w:t>
      </w:r>
    </w:p>
    <w:p w14:paraId="04102FC9" w14:textId="77777777" w:rsidR="008A741A" w:rsidRDefault="00FD06A6" w:rsidP="008A741A">
      <w:pPr>
        <w:pStyle w:val="ListParagraph"/>
        <w:numPr>
          <w:ilvl w:val="0"/>
          <w:numId w:val="13"/>
        </w:numPr>
        <w:spacing w:after="0" w:line="240" w:lineRule="auto"/>
        <w:ind w:left="357" w:hanging="357"/>
        <w:rPr>
          <w:rFonts w:ascii="Calibri" w:eastAsia="Arial" w:hAnsi="Calibri" w:cs="Calibri"/>
          <w:sz w:val="20"/>
          <w:szCs w:val="20"/>
        </w:rPr>
      </w:pPr>
      <w:r w:rsidRPr="008A741A">
        <w:rPr>
          <w:rFonts w:ascii="Calibri" w:eastAsia="Arial" w:hAnsi="Calibri" w:cs="Calibri"/>
          <w:sz w:val="20"/>
          <w:szCs w:val="20"/>
        </w:rPr>
        <w:t>Excellent time management skills required to meet tight deadlines.</w:t>
      </w:r>
    </w:p>
    <w:p w14:paraId="5D4CE04A" w14:textId="77777777" w:rsidR="006B2AEB" w:rsidRDefault="00FD06A6" w:rsidP="006B2AEB">
      <w:pPr>
        <w:pStyle w:val="ListParagraph"/>
        <w:numPr>
          <w:ilvl w:val="0"/>
          <w:numId w:val="13"/>
        </w:numPr>
        <w:spacing w:after="0" w:line="240" w:lineRule="auto"/>
        <w:ind w:left="357" w:hanging="357"/>
        <w:rPr>
          <w:rFonts w:ascii="Calibri" w:eastAsia="Arial" w:hAnsi="Calibri" w:cs="Calibri"/>
          <w:sz w:val="20"/>
          <w:szCs w:val="20"/>
        </w:rPr>
      </w:pPr>
      <w:r w:rsidRPr="008A741A">
        <w:rPr>
          <w:rFonts w:ascii="Calibri" w:eastAsia="Arial" w:hAnsi="Calibri" w:cs="Calibri"/>
          <w:sz w:val="20"/>
          <w:szCs w:val="20"/>
        </w:rPr>
        <w:t xml:space="preserve">Strong attention to detail. </w:t>
      </w:r>
    </w:p>
    <w:p w14:paraId="414C46DB" w14:textId="77777777" w:rsidR="006B2AEB" w:rsidRDefault="006B2AEB" w:rsidP="006B2AEB">
      <w:pPr>
        <w:pStyle w:val="ListParagraph"/>
        <w:numPr>
          <w:ilvl w:val="0"/>
          <w:numId w:val="13"/>
        </w:numPr>
        <w:spacing w:after="0" w:line="240" w:lineRule="auto"/>
        <w:ind w:left="357" w:hanging="357"/>
        <w:rPr>
          <w:rFonts w:ascii="Calibri" w:eastAsia="Arial" w:hAnsi="Calibri" w:cs="Calibri"/>
          <w:sz w:val="20"/>
          <w:szCs w:val="20"/>
        </w:rPr>
      </w:pPr>
      <w:r w:rsidRPr="006B2AEB">
        <w:rPr>
          <w:rFonts w:ascii="Calibri" w:eastAsia="Arial" w:hAnsi="Calibri" w:cs="Calibri"/>
          <w:sz w:val="20"/>
          <w:szCs w:val="20"/>
        </w:rPr>
        <w:t>Demonstrate an understanding of and commitment to safeguarding in local and international context.</w:t>
      </w:r>
    </w:p>
    <w:p w14:paraId="37327E99" w14:textId="30825BA8" w:rsidR="000448FC" w:rsidRDefault="006B2AEB" w:rsidP="000448FC">
      <w:pPr>
        <w:pStyle w:val="ListParagraph"/>
        <w:numPr>
          <w:ilvl w:val="0"/>
          <w:numId w:val="13"/>
        </w:numPr>
        <w:spacing w:after="0" w:line="240" w:lineRule="auto"/>
        <w:ind w:left="357" w:hanging="357"/>
        <w:rPr>
          <w:rFonts w:ascii="Calibri" w:eastAsia="Arial" w:hAnsi="Calibri" w:cs="Calibri"/>
          <w:sz w:val="20"/>
          <w:szCs w:val="20"/>
        </w:rPr>
      </w:pPr>
      <w:r w:rsidRPr="006B2AEB">
        <w:rPr>
          <w:rFonts w:ascii="Calibri" w:eastAsia="Arial" w:hAnsi="Calibri" w:cs="Calibri"/>
          <w:sz w:val="20"/>
          <w:szCs w:val="20"/>
        </w:rPr>
        <w:lastRenderedPageBreak/>
        <w:t>Agreed to sign and adhere to IPPF’s Code of Conduct and Safeguarding (Children and Vulnerable Adults) Policy.</w:t>
      </w:r>
    </w:p>
    <w:p w14:paraId="72B88B4B" w14:textId="2CF493D8" w:rsidR="000448FC" w:rsidRDefault="000448FC" w:rsidP="000448FC">
      <w:pPr>
        <w:pStyle w:val="ListParagraph"/>
        <w:numPr>
          <w:ilvl w:val="0"/>
          <w:numId w:val="13"/>
        </w:numPr>
        <w:spacing w:after="0" w:line="240" w:lineRule="auto"/>
        <w:ind w:left="357" w:hanging="357"/>
        <w:rPr>
          <w:rFonts w:ascii="Calibri" w:eastAsia="Arial" w:hAnsi="Calibri" w:cs="Calibri"/>
          <w:sz w:val="20"/>
          <w:szCs w:val="20"/>
        </w:rPr>
      </w:pPr>
      <w:r w:rsidRPr="000448FC">
        <w:rPr>
          <w:rFonts w:ascii="Calibri" w:eastAsia="Arial" w:hAnsi="Calibri" w:cs="Calibri"/>
          <w:sz w:val="20"/>
          <w:szCs w:val="20"/>
        </w:rPr>
        <w:t>Adhere to the safeguarding reporting and monitoring requirements of this role.</w:t>
      </w:r>
    </w:p>
    <w:p w14:paraId="3DD89F02" w14:textId="1CEF5734" w:rsidR="000448FC" w:rsidRDefault="000448FC" w:rsidP="000448FC">
      <w:pPr>
        <w:pStyle w:val="ListParagraph"/>
        <w:spacing w:after="0" w:line="240" w:lineRule="auto"/>
        <w:ind w:left="0"/>
        <w:rPr>
          <w:rFonts w:ascii="Calibri" w:eastAsia="Arial" w:hAnsi="Calibri" w:cs="Calibri"/>
          <w:sz w:val="20"/>
          <w:szCs w:val="20"/>
        </w:rPr>
      </w:pPr>
    </w:p>
    <w:p w14:paraId="24F12CDA" w14:textId="2B7127E1" w:rsidR="000448FC" w:rsidRPr="000448FC" w:rsidRDefault="000448FC" w:rsidP="000448FC">
      <w:pPr>
        <w:spacing w:after="0" w:line="240" w:lineRule="auto"/>
        <w:rPr>
          <w:rFonts w:ascii="Calibri" w:eastAsia="Arial" w:hAnsi="Calibri" w:cs="Calibri"/>
          <w:sz w:val="20"/>
          <w:szCs w:val="20"/>
        </w:rPr>
      </w:pPr>
      <w:r w:rsidRPr="000448FC">
        <w:rPr>
          <w:rFonts w:ascii="Calibri" w:eastAsia="Arial" w:hAnsi="Calibri" w:cs="Calibri"/>
          <w:sz w:val="20"/>
          <w:szCs w:val="20"/>
        </w:rPr>
        <w:t>IPPF is committed to safeguarding and promoting the welfare of children, young people and vulnerable adults and expects all employees, volunteers, contractors and partners to share this commitment</w:t>
      </w:r>
      <w:r>
        <w:rPr>
          <w:rFonts w:ascii="Calibri" w:eastAsia="Arial" w:hAnsi="Calibri" w:cs="Calibri"/>
          <w:sz w:val="20"/>
          <w:szCs w:val="20"/>
        </w:rPr>
        <w:t>.</w:t>
      </w:r>
    </w:p>
    <w:p w14:paraId="3B9A6A11" w14:textId="746536A0" w:rsidR="000448FC" w:rsidRPr="000448FC" w:rsidRDefault="000448FC" w:rsidP="000448FC">
      <w:pPr>
        <w:spacing w:after="0" w:line="240" w:lineRule="auto"/>
        <w:rPr>
          <w:rFonts w:ascii="Calibri" w:eastAsia="Arial" w:hAnsi="Calibri" w:cs="Calibri"/>
          <w:sz w:val="20"/>
          <w:szCs w:val="20"/>
        </w:rPr>
      </w:pPr>
      <w:r w:rsidRPr="000448FC">
        <w:rPr>
          <w:rFonts w:ascii="Calibri" w:eastAsia="Arial" w:hAnsi="Calibri" w:cs="Calibri"/>
          <w:sz w:val="20"/>
          <w:szCs w:val="20"/>
        </w:rPr>
        <w:t xml:space="preserve"> </w:t>
      </w:r>
    </w:p>
    <w:sectPr w:rsidR="000448FC" w:rsidRPr="000448FC" w:rsidSect="003E602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0D89" w14:textId="77777777" w:rsidR="008200B0" w:rsidRDefault="008200B0" w:rsidP="008D1DB6">
      <w:pPr>
        <w:spacing w:after="0" w:line="240" w:lineRule="auto"/>
      </w:pPr>
      <w:r>
        <w:separator/>
      </w:r>
    </w:p>
  </w:endnote>
  <w:endnote w:type="continuationSeparator" w:id="0">
    <w:p w14:paraId="71E4B3DC" w14:textId="77777777" w:rsidR="008200B0" w:rsidRDefault="008200B0"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2109" w14:textId="77777777" w:rsidR="008200B0" w:rsidRDefault="008200B0" w:rsidP="008D1DB6">
      <w:pPr>
        <w:spacing w:after="0" w:line="240" w:lineRule="auto"/>
      </w:pPr>
      <w:r>
        <w:separator/>
      </w:r>
    </w:p>
  </w:footnote>
  <w:footnote w:type="continuationSeparator" w:id="0">
    <w:p w14:paraId="364CFA94" w14:textId="77777777" w:rsidR="008200B0" w:rsidRDefault="008200B0" w:rsidP="008D1DB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4"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5"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6"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7"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8"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9"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0"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11"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7"/>
  </w:num>
  <w:num w:numId="2" w16cid:durableId="1953658757">
    <w:abstractNumId w:val="12"/>
  </w:num>
  <w:num w:numId="3" w16cid:durableId="1261068748">
    <w:abstractNumId w:val="9"/>
  </w:num>
  <w:num w:numId="4" w16cid:durableId="474685279">
    <w:abstractNumId w:val="4"/>
  </w:num>
  <w:num w:numId="5" w16cid:durableId="2039621407">
    <w:abstractNumId w:val="10"/>
  </w:num>
  <w:num w:numId="6" w16cid:durableId="1627463009">
    <w:abstractNumId w:val="3"/>
  </w:num>
  <w:num w:numId="7" w16cid:durableId="604851342">
    <w:abstractNumId w:val="1"/>
  </w:num>
  <w:num w:numId="8" w16cid:durableId="903877095">
    <w:abstractNumId w:val="8"/>
  </w:num>
  <w:num w:numId="9" w16cid:durableId="1937444478">
    <w:abstractNumId w:val="6"/>
  </w:num>
  <w:num w:numId="10" w16cid:durableId="322514646">
    <w:abstractNumId w:val="5"/>
  </w:num>
  <w:num w:numId="11" w16cid:durableId="1298024789">
    <w:abstractNumId w:val="11"/>
  </w:num>
  <w:num w:numId="12" w16cid:durableId="10572595">
    <w:abstractNumId w:val="2"/>
  </w:num>
  <w:num w:numId="13" w16cid:durableId="161181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65452D"/>
    <w:rsid w:val="00001E3A"/>
    <w:rsid w:val="000239EF"/>
    <w:rsid w:val="000416A4"/>
    <w:rsid w:val="000448FC"/>
    <w:rsid w:val="00046C06"/>
    <w:rsid w:val="00047C87"/>
    <w:rsid w:val="00057EB8"/>
    <w:rsid w:val="000914EE"/>
    <w:rsid w:val="00091AAA"/>
    <w:rsid w:val="00091E9F"/>
    <w:rsid w:val="000A18DE"/>
    <w:rsid w:val="000A1CA9"/>
    <w:rsid w:val="000A2A26"/>
    <w:rsid w:val="000B034F"/>
    <w:rsid w:val="000B2EF8"/>
    <w:rsid w:val="000B3722"/>
    <w:rsid w:val="000C368F"/>
    <w:rsid w:val="000E7247"/>
    <w:rsid w:val="000F1A18"/>
    <w:rsid w:val="000F1EEC"/>
    <w:rsid w:val="00101287"/>
    <w:rsid w:val="00140AE5"/>
    <w:rsid w:val="0017229A"/>
    <w:rsid w:val="0018663B"/>
    <w:rsid w:val="001A46E2"/>
    <w:rsid w:val="001A75F0"/>
    <w:rsid w:val="001C2354"/>
    <w:rsid w:val="001C32E4"/>
    <w:rsid w:val="001E222A"/>
    <w:rsid w:val="001E2237"/>
    <w:rsid w:val="001F4F7A"/>
    <w:rsid w:val="00201F1B"/>
    <w:rsid w:val="002177F0"/>
    <w:rsid w:val="00223282"/>
    <w:rsid w:val="002270B9"/>
    <w:rsid w:val="00231D7B"/>
    <w:rsid w:val="00256C65"/>
    <w:rsid w:val="002744AD"/>
    <w:rsid w:val="00284C0E"/>
    <w:rsid w:val="002916E3"/>
    <w:rsid w:val="00292659"/>
    <w:rsid w:val="002A02E1"/>
    <w:rsid w:val="002B29CA"/>
    <w:rsid w:val="002B7385"/>
    <w:rsid w:val="002C5867"/>
    <w:rsid w:val="002C61F3"/>
    <w:rsid w:val="002D0B04"/>
    <w:rsid w:val="002D2552"/>
    <w:rsid w:val="002D3C8F"/>
    <w:rsid w:val="002F2EE7"/>
    <w:rsid w:val="002F6AEB"/>
    <w:rsid w:val="0030288A"/>
    <w:rsid w:val="00302B44"/>
    <w:rsid w:val="0030338C"/>
    <w:rsid w:val="003069F5"/>
    <w:rsid w:val="003101FF"/>
    <w:rsid w:val="00312E17"/>
    <w:rsid w:val="003161A7"/>
    <w:rsid w:val="00327427"/>
    <w:rsid w:val="00356BD8"/>
    <w:rsid w:val="00376240"/>
    <w:rsid w:val="003A4DC9"/>
    <w:rsid w:val="003C08A8"/>
    <w:rsid w:val="003D0E48"/>
    <w:rsid w:val="003D1C54"/>
    <w:rsid w:val="003D7D3D"/>
    <w:rsid w:val="003E602D"/>
    <w:rsid w:val="003F112F"/>
    <w:rsid w:val="003F172E"/>
    <w:rsid w:val="00400F4E"/>
    <w:rsid w:val="0043361B"/>
    <w:rsid w:val="00442CF7"/>
    <w:rsid w:val="00447772"/>
    <w:rsid w:val="00451D9A"/>
    <w:rsid w:val="004A35AD"/>
    <w:rsid w:val="004B1C5B"/>
    <w:rsid w:val="004C486B"/>
    <w:rsid w:val="004C55AE"/>
    <w:rsid w:val="004D50EF"/>
    <w:rsid w:val="004E184C"/>
    <w:rsid w:val="004E3A99"/>
    <w:rsid w:val="00503A13"/>
    <w:rsid w:val="00504083"/>
    <w:rsid w:val="0053098E"/>
    <w:rsid w:val="00552789"/>
    <w:rsid w:val="00556473"/>
    <w:rsid w:val="00573272"/>
    <w:rsid w:val="00574531"/>
    <w:rsid w:val="005771A4"/>
    <w:rsid w:val="005776D7"/>
    <w:rsid w:val="0058253E"/>
    <w:rsid w:val="00595491"/>
    <w:rsid w:val="00596A46"/>
    <w:rsid w:val="005A2533"/>
    <w:rsid w:val="005A50FE"/>
    <w:rsid w:val="005C41D0"/>
    <w:rsid w:val="005C482C"/>
    <w:rsid w:val="005D03E8"/>
    <w:rsid w:val="005D3494"/>
    <w:rsid w:val="005D3748"/>
    <w:rsid w:val="005D5137"/>
    <w:rsid w:val="005F618B"/>
    <w:rsid w:val="0060357E"/>
    <w:rsid w:val="006036A6"/>
    <w:rsid w:val="00606FC4"/>
    <w:rsid w:val="00611CCA"/>
    <w:rsid w:val="00613E43"/>
    <w:rsid w:val="0065451B"/>
    <w:rsid w:val="00654ACD"/>
    <w:rsid w:val="00660DE9"/>
    <w:rsid w:val="00676374"/>
    <w:rsid w:val="00680D56"/>
    <w:rsid w:val="006A2BCC"/>
    <w:rsid w:val="006A7A28"/>
    <w:rsid w:val="006B2AEB"/>
    <w:rsid w:val="006D0675"/>
    <w:rsid w:val="006D58BA"/>
    <w:rsid w:val="006E2201"/>
    <w:rsid w:val="006F3624"/>
    <w:rsid w:val="006F5184"/>
    <w:rsid w:val="006F6A5D"/>
    <w:rsid w:val="007000B2"/>
    <w:rsid w:val="00701251"/>
    <w:rsid w:val="00707BEC"/>
    <w:rsid w:val="00733E5C"/>
    <w:rsid w:val="00734767"/>
    <w:rsid w:val="007427DE"/>
    <w:rsid w:val="00746722"/>
    <w:rsid w:val="00753E6F"/>
    <w:rsid w:val="00763080"/>
    <w:rsid w:val="007648B4"/>
    <w:rsid w:val="00766A75"/>
    <w:rsid w:val="00782883"/>
    <w:rsid w:val="00783731"/>
    <w:rsid w:val="00787413"/>
    <w:rsid w:val="007A14DB"/>
    <w:rsid w:val="007B3427"/>
    <w:rsid w:val="007B7FFA"/>
    <w:rsid w:val="007E0766"/>
    <w:rsid w:val="00801F10"/>
    <w:rsid w:val="00802400"/>
    <w:rsid w:val="00813F51"/>
    <w:rsid w:val="008170D1"/>
    <w:rsid w:val="008200B0"/>
    <w:rsid w:val="00821209"/>
    <w:rsid w:val="00831E30"/>
    <w:rsid w:val="008326B8"/>
    <w:rsid w:val="00833E8A"/>
    <w:rsid w:val="008403DA"/>
    <w:rsid w:val="00843C32"/>
    <w:rsid w:val="00850403"/>
    <w:rsid w:val="00860AA8"/>
    <w:rsid w:val="008709BD"/>
    <w:rsid w:val="008A5835"/>
    <w:rsid w:val="008A741A"/>
    <w:rsid w:val="008B16CF"/>
    <w:rsid w:val="008D0BA6"/>
    <w:rsid w:val="008D1DB6"/>
    <w:rsid w:val="00902986"/>
    <w:rsid w:val="00904EEC"/>
    <w:rsid w:val="0092462B"/>
    <w:rsid w:val="009256FC"/>
    <w:rsid w:val="00934FE0"/>
    <w:rsid w:val="0095023D"/>
    <w:rsid w:val="00967170"/>
    <w:rsid w:val="00972676"/>
    <w:rsid w:val="00973EA3"/>
    <w:rsid w:val="009A02BC"/>
    <w:rsid w:val="009A69EE"/>
    <w:rsid w:val="009B21FC"/>
    <w:rsid w:val="009C19BB"/>
    <w:rsid w:val="009C1D9F"/>
    <w:rsid w:val="009C2D8D"/>
    <w:rsid w:val="009C3D50"/>
    <w:rsid w:val="009C4A4E"/>
    <w:rsid w:val="009D42D0"/>
    <w:rsid w:val="009D6CBF"/>
    <w:rsid w:val="00A16F34"/>
    <w:rsid w:val="00A227EE"/>
    <w:rsid w:val="00A37D62"/>
    <w:rsid w:val="00A44839"/>
    <w:rsid w:val="00A44B6E"/>
    <w:rsid w:val="00A62A68"/>
    <w:rsid w:val="00A65F83"/>
    <w:rsid w:val="00A6790A"/>
    <w:rsid w:val="00A82BF6"/>
    <w:rsid w:val="00A83588"/>
    <w:rsid w:val="00A8598B"/>
    <w:rsid w:val="00A92515"/>
    <w:rsid w:val="00A94F51"/>
    <w:rsid w:val="00AA0E34"/>
    <w:rsid w:val="00AA290F"/>
    <w:rsid w:val="00AB087A"/>
    <w:rsid w:val="00AC0487"/>
    <w:rsid w:val="00AD060D"/>
    <w:rsid w:val="00AE095C"/>
    <w:rsid w:val="00AE3152"/>
    <w:rsid w:val="00B21CAE"/>
    <w:rsid w:val="00B24FEC"/>
    <w:rsid w:val="00B7621F"/>
    <w:rsid w:val="00B91B54"/>
    <w:rsid w:val="00B9250F"/>
    <w:rsid w:val="00BB79F7"/>
    <w:rsid w:val="00BD5158"/>
    <w:rsid w:val="00BF6E0D"/>
    <w:rsid w:val="00C02100"/>
    <w:rsid w:val="00C115E2"/>
    <w:rsid w:val="00C24C88"/>
    <w:rsid w:val="00C3040E"/>
    <w:rsid w:val="00C56F3F"/>
    <w:rsid w:val="00C61B17"/>
    <w:rsid w:val="00C81A80"/>
    <w:rsid w:val="00C84CAF"/>
    <w:rsid w:val="00C93EF3"/>
    <w:rsid w:val="00C9471A"/>
    <w:rsid w:val="00CA3E17"/>
    <w:rsid w:val="00CB5BF6"/>
    <w:rsid w:val="00CD02EB"/>
    <w:rsid w:val="00CE3677"/>
    <w:rsid w:val="00CE6DB9"/>
    <w:rsid w:val="00D21516"/>
    <w:rsid w:val="00D4287D"/>
    <w:rsid w:val="00D43E7C"/>
    <w:rsid w:val="00D47AD0"/>
    <w:rsid w:val="00D627F1"/>
    <w:rsid w:val="00D7276E"/>
    <w:rsid w:val="00D812A6"/>
    <w:rsid w:val="00D85D6D"/>
    <w:rsid w:val="00D92DCB"/>
    <w:rsid w:val="00DB187B"/>
    <w:rsid w:val="00DC7BC3"/>
    <w:rsid w:val="00DD2B16"/>
    <w:rsid w:val="00DF094F"/>
    <w:rsid w:val="00E22988"/>
    <w:rsid w:val="00E26066"/>
    <w:rsid w:val="00E273B0"/>
    <w:rsid w:val="00E30213"/>
    <w:rsid w:val="00E35EEF"/>
    <w:rsid w:val="00E41CB3"/>
    <w:rsid w:val="00E42BF3"/>
    <w:rsid w:val="00E54CBA"/>
    <w:rsid w:val="00E54F44"/>
    <w:rsid w:val="00E64D85"/>
    <w:rsid w:val="00E71AE1"/>
    <w:rsid w:val="00E77288"/>
    <w:rsid w:val="00E84468"/>
    <w:rsid w:val="00E85650"/>
    <w:rsid w:val="00E85B1B"/>
    <w:rsid w:val="00E95B3B"/>
    <w:rsid w:val="00EB19DC"/>
    <w:rsid w:val="00EB1A2D"/>
    <w:rsid w:val="00EC7D00"/>
    <w:rsid w:val="00ED2311"/>
    <w:rsid w:val="00ED6ADD"/>
    <w:rsid w:val="00ED7A8E"/>
    <w:rsid w:val="00EE61DD"/>
    <w:rsid w:val="00F00118"/>
    <w:rsid w:val="00F15AFA"/>
    <w:rsid w:val="00F26917"/>
    <w:rsid w:val="00F404DC"/>
    <w:rsid w:val="00F509E1"/>
    <w:rsid w:val="00F54E68"/>
    <w:rsid w:val="00F55051"/>
    <w:rsid w:val="00F820B8"/>
    <w:rsid w:val="00F83B37"/>
    <w:rsid w:val="00F8671E"/>
    <w:rsid w:val="00F90A44"/>
    <w:rsid w:val="00F90D7A"/>
    <w:rsid w:val="00F9628D"/>
    <w:rsid w:val="00F97594"/>
    <w:rsid w:val="00FA7B9A"/>
    <w:rsid w:val="00FD06A6"/>
    <w:rsid w:val="00FD6996"/>
    <w:rsid w:val="00FE30D9"/>
    <w:rsid w:val="00FE3E80"/>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D2EF939F4BA40AD8118BFB842D92F" ma:contentTypeVersion="6" ma:contentTypeDescription="Create a new document." ma:contentTypeScope="" ma:versionID="7b2765af66ebb52f239620a5ce4c4053">
  <xsd:schema xmlns:xsd="http://www.w3.org/2001/XMLSchema" xmlns:xs="http://www.w3.org/2001/XMLSchema" xmlns:p="http://schemas.microsoft.com/office/2006/metadata/properties" xmlns:ns2="http://schemas.microsoft.com/sharepoint/v4" xmlns:ns3="be54a595-3056-40d7-8782-2d1a23abfb7c" xmlns:ns4="cd58f56f-97bb-4ee3-be73-39c4c446a25c" targetNamespace="http://schemas.microsoft.com/office/2006/metadata/properties" ma:root="true" ma:fieldsID="0f52e30e70a4cdb661ca78458d3b5bf1" ns2:_="" ns3:_="" ns4:_="">
    <xsd:import namespace="http://schemas.microsoft.com/sharepoint/v4"/>
    <xsd:import namespace="be54a595-3056-40d7-8782-2d1a23abfb7c"/>
    <xsd:import namespace="cd58f56f-97bb-4ee3-be73-39c4c446a25c"/>
    <xsd:element name="properties">
      <xsd:complexType>
        <xsd:sequence>
          <xsd:element name="documentManagement">
            <xsd:complexType>
              <xsd:all>
                <xsd:element ref="ns2:IconOverlay" minOccurs="0"/>
                <xsd:element ref="ns3:MediaServiceMetadata" minOccurs="0"/>
                <xsd:element ref="ns3:MediaServiceFastMetadata" minOccurs="0"/>
                <xsd:element ref="ns3:MediaServiceAutoKeyPoints" minOccurs="0"/>
                <xsd:element ref="ns3:MediaServiceKeyPoint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4a595-3056-40d7-8782-2d1a23abfb7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d58f56f-97bb-4ee3-be73-39c4c446a25c">COID-1980454062-1833</_dlc_DocId>
    <_dlc_DocIdUrl xmlns="cd58f56f-97bb-4ee3-be73-39c4c446a25c">
      <Url>https://ippfglobal.sharepoint.com/sites/Connect-CO/Operations/HR/HR-Private/_layouts/15/DocIdRedir.aspx?ID=COID-1980454062-1833</Url>
      <Description>COID-1980454062-1833</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4276B9-7CCE-4749-9EA0-B456041BB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e54a595-3056-40d7-8782-2d1a23abfb7c"/>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3.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 ds:uri="http://schemas.microsoft.com/sharepoint/v4"/>
  </ds:schemaRefs>
</ds:datastoreItem>
</file>

<file path=customXml/itemProps4.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5.xml><?xml version="1.0" encoding="utf-8"?>
<ds:datastoreItem xmlns:ds="http://schemas.openxmlformats.org/officeDocument/2006/customXml" ds:itemID="{5D579862-36FB-4404-99B9-CDC620D90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Nicola Grice</cp:lastModifiedBy>
  <cp:revision>2</cp:revision>
  <cp:lastPrinted>2023-01-17T10:38:00Z</cp:lastPrinted>
  <dcterms:created xsi:type="dcterms:W3CDTF">2023-03-09T16:12:00Z</dcterms:created>
  <dcterms:modified xsi:type="dcterms:W3CDTF">2023-03-09T16:12:00Z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0x0101000D3D2EF939F4BA40AD8118BFB842D92F</vt:lpwstr>
  </property>
  <property fmtid="{D5CDD505-2E9C-101B-9397-08002B2CF9AE}" pid="3" name="_dlc_DocIdItemGuid">
    <vt:lpwstr>ae24f827-794b-4cc2-be44-969eb29c329c</vt:lpwstr>
  </property>
</Properties>
</file>