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7D085" w14:textId="1704793F" w:rsidR="00736349" w:rsidRPr="006069C4" w:rsidRDefault="00595653" w:rsidP="00EE6100">
      <w:pPr>
        <w:pStyle w:val="NoSpacing"/>
        <w:rPr>
          <w:b/>
          <w:bCs/>
          <w:lang w:val="en-GB"/>
        </w:rPr>
      </w:pPr>
      <w:r w:rsidRPr="006069C4">
        <w:rPr>
          <w:b/>
          <w:bCs/>
          <w:lang w:val="en-GB"/>
        </w:rPr>
        <w:t>Job Title</w:t>
      </w:r>
      <w:r w:rsidRPr="006069C4">
        <w:rPr>
          <w:b/>
          <w:bCs/>
          <w:lang w:val="en-GB"/>
        </w:rPr>
        <w:tab/>
      </w:r>
      <w:r w:rsidR="001C6536" w:rsidRPr="006069C4">
        <w:rPr>
          <w:b/>
          <w:bCs/>
          <w:lang w:val="en-GB"/>
        </w:rPr>
        <w:tab/>
        <w:t>Project Manager</w:t>
      </w:r>
    </w:p>
    <w:p w14:paraId="54D30513" w14:textId="53F570FA" w:rsidR="00595653" w:rsidRPr="006069C4" w:rsidRDefault="00595653" w:rsidP="00EE6100">
      <w:pPr>
        <w:pStyle w:val="NoSpacing"/>
        <w:rPr>
          <w:b/>
          <w:bCs/>
          <w:lang w:val="en-GB"/>
        </w:rPr>
      </w:pPr>
      <w:r w:rsidRPr="006069C4">
        <w:rPr>
          <w:b/>
          <w:bCs/>
          <w:lang w:val="en-GB"/>
        </w:rPr>
        <w:t>Grade</w:t>
      </w:r>
      <w:r w:rsidRPr="006069C4">
        <w:rPr>
          <w:b/>
          <w:bCs/>
          <w:lang w:val="en-GB"/>
        </w:rPr>
        <w:tab/>
      </w:r>
      <w:r w:rsidRPr="006069C4">
        <w:rPr>
          <w:b/>
          <w:bCs/>
          <w:lang w:val="en-GB"/>
        </w:rPr>
        <w:tab/>
      </w:r>
      <w:r w:rsidR="001C6536" w:rsidRPr="006069C4">
        <w:rPr>
          <w:b/>
          <w:bCs/>
          <w:lang w:val="en-GB"/>
        </w:rPr>
        <w:tab/>
      </w:r>
      <w:r w:rsidR="00F21386">
        <w:rPr>
          <w:b/>
          <w:bCs/>
          <w:lang w:val="en-GB"/>
        </w:rPr>
        <w:t>F</w:t>
      </w:r>
    </w:p>
    <w:p w14:paraId="1AB28DE9" w14:textId="67565422" w:rsidR="00736349" w:rsidRPr="006069C4" w:rsidRDefault="00736349" w:rsidP="00EE6100">
      <w:pPr>
        <w:pStyle w:val="NoSpacing"/>
        <w:rPr>
          <w:b/>
          <w:bCs/>
          <w:lang w:val="en-GB"/>
        </w:rPr>
      </w:pPr>
      <w:r w:rsidRPr="006069C4">
        <w:rPr>
          <w:b/>
          <w:bCs/>
          <w:lang w:val="en-GB"/>
        </w:rPr>
        <w:t>Re</w:t>
      </w:r>
      <w:r w:rsidR="005A2D81" w:rsidRPr="006069C4">
        <w:rPr>
          <w:b/>
          <w:bCs/>
          <w:lang w:val="en-GB"/>
        </w:rPr>
        <w:t>ports</w:t>
      </w:r>
      <w:r w:rsidRPr="006069C4">
        <w:rPr>
          <w:b/>
          <w:bCs/>
          <w:lang w:val="en-GB"/>
        </w:rPr>
        <w:t xml:space="preserve"> to</w:t>
      </w:r>
      <w:r w:rsidRPr="006069C4">
        <w:rPr>
          <w:b/>
          <w:bCs/>
          <w:lang w:val="en-GB"/>
        </w:rPr>
        <w:tab/>
      </w:r>
      <w:r w:rsidR="001C6536" w:rsidRPr="006069C4">
        <w:rPr>
          <w:b/>
          <w:bCs/>
          <w:lang w:val="en-GB"/>
        </w:rPr>
        <w:tab/>
      </w:r>
      <w:r w:rsidR="00F21386">
        <w:rPr>
          <w:b/>
          <w:bCs/>
          <w:lang w:val="en-GB"/>
        </w:rPr>
        <w:t xml:space="preserve">IPPF </w:t>
      </w:r>
      <w:r w:rsidR="001C6536" w:rsidRPr="006069C4">
        <w:rPr>
          <w:b/>
          <w:bCs/>
          <w:lang w:val="en-GB"/>
        </w:rPr>
        <w:t xml:space="preserve">Arab World Regional Office (AWRO) &amp; Humanitarian Team </w:t>
      </w:r>
    </w:p>
    <w:p w14:paraId="3E7682EB" w14:textId="14F7E520" w:rsidR="00595653" w:rsidRPr="006069C4" w:rsidRDefault="00595653" w:rsidP="00EE6100">
      <w:pPr>
        <w:pStyle w:val="NoSpacing"/>
        <w:rPr>
          <w:b/>
          <w:bCs/>
          <w:lang w:val="en-GB"/>
        </w:rPr>
      </w:pPr>
      <w:r w:rsidRPr="006069C4">
        <w:rPr>
          <w:b/>
          <w:bCs/>
          <w:lang w:val="en-GB"/>
        </w:rPr>
        <w:t>Location</w:t>
      </w:r>
      <w:r w:rsidRPr="006069C4">
        <w:rPr>
          <w:b/>
          <w:bCs/>
          <w:lang w:val="en-GB"/>
        </w:rPr>
        <w:tab/>
      </w:r>
      <w:r w:rsidRPr="006069C4">
        <w:rPr>
          <w:b/>
          <w:bCs/>
          <w:lang w:val="en-GB"/>
        </w:rPr>
        <w:tab/>
      </w:r>
      <w:r w:rsidR="001C6536" w:rsidRPr="006069C4">
        <w:rPr>
          <w:b/>
          <w:bCs/>
          <w:lang w:val="en-GB"/>
        </w:rPr>
        <w:t xml:space="preserve">Tunis or working remotely from countries that are close to GMT time </w:t>
      </w:r>
      <w:proofErr w:type="gramStart"/>
      <w:r w:rsidR="001C6536" w:rsidRPr="006069C4">
        <w:rPr>
          <w:b/>
          <w:bCs/>
          <w:lang w:val="en-GB"/>
        </w:rPr>
        <w:t>zone</w:t>
      </w:r>
      <w:proofErr w:type="gramEnd"/>
    </w:p>
    <w:p w14:paraId="12BC8D86" w14:textId="77777777" w:rsidR="00EE0221" w:rsidRPr="006069C4" w:rsidRDefault="00EE0221" w:rsidP="00EE6100">
      <w:p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</w:rPr>
      </w:pPr>
    </w:p>
    <w:p w14:paraId="5A44160E" w14:textId="014D1FD0" w:rsidR="005B4098" w:rsidRPr="006069C4" w:rsidRDefault="7CB3DF81" w:rsidP="00EE6100">
      <w:pPr>
        <w:spacing w:after="0" w:line="240" w:lineRule="auto"/>
        <w:jc w:val="both"/>
        <w:rPr>
          <w:rFonts w:eastAsia="Arial" w:cstheme="minorHAnsi"/>
          <w:b/>
          <w:bCs/>
          <w:color w:val="000000" w:themeColor="text1"/>
        </w:rPr>
      </w:pPr>
      <w:r w:rsidRPr="006069C4">
        <w:rPr>
          <w:rFonts w:eastAsia="Arial" w:cstheme="minorHAnsi"/>
          <w:b/>
          <w:bCs/>
          <w:color w:val="000000" w:themeColor="text1"/>
        </w:rPr>
        <w:t>R</w:t>
      </w:r>
      <w:r w:rsidR="147A71CC" w:rsidRPr="006069C4">
        <w:rPr>
          <w:rFonts w:eastAsia="Arial" w:cstheme="minorHAnsi"/>
          <w:b/>
          <w:bCs/>
          <w:color w:val="000000" w:themeColor="text1"/>
        </w:rPr>
        <w:t>ole Purpose:</w:t>
      </w:r>
      <w:r w:rsidR="0030288A" w:rsidRPr="006069C4">
        <w:rPr>
          <w:rFonts w:eastAsia="Arial" w:cstheme="minorHAnsi"/>
          <w:b/>
          <w:bCs/>
          <w:color w:val="000000" w:themeColor="text1"/>
        </w:rPr>
        <w:t xml:space="preserve">  </w:t>
      </w:r>
    </w:p>
    <w:p w14:paraId="1EC12272" w14:textId="77777777" w:rsidR="00AB2CBC" w:rsidRPr="006069C4" w:rsidRDefault="001C6536" w:rsidP="00AB2CBC">
      <w:pPr>
        <w:pStyle w:val="ListParagraph"/>
        <w:numPr>
          <w:ilvl w:val="0"/>
          <w:numId w:val="23"/>
        </w:numPr>
        <w:jc w:val="both"/>
        <w:rPr>
          <w:rFonts w:cstheme="minorHAnsi"/>
          <w:sz w:val="20"/>
        </w:rPr>
      </w:pPr>
      <w:r w:rsidRPr="006069C4">
        <w:rPr>
          <w:rFonts w:cstheme="minorHAnsi"/>
          <w:sz w:val="20"/>
        </w:rPr>
        <w:t xml:space="preserve">This role is to manage and coordinate the five IPPF Japan Supplementary Budget (JSB) projects to be implemented from February 2024 until January 2025 in Afghanistan, Palestine, Sudan, </w:t>
      </w:r>
      <w:proofErr w:type="gramStart"/>
      <w:r w:rsidRPr="006069C4">
        <w:rPr>
          <w:rFonts w:cstheme="minorHAnsi"/>
          <w:sz w:val="20"/>
        </w:rPr>
        <w:t>Ukraine</w:t>
      </w:r>
      <w:proofErr w:type="gramEnd"/>
      <w:r w:rsidRPr="006069C4">
        <w:rPr>
          <w:rFonts w:cstheme="minorHAnsi"/>
          <w:sz w:val="20"/>
        </w:rPr>
        <w:t xml:space="preserve"> and Yemen.</w:t>
      </w:r>
    </w:p>
    <w:p w14:paraId="4892F92C" w14:textId="4C8D85C9" w:rsidR="00EE6100" w:rsidRPr="006069C4" w:rsidRDefault="001C6536" w:rsidP="00AB2CBC">
      <w:pPr>
        <w:pStyle w:val="ListParagraph"/>
        <w:numPr>
          <w:ilvl w:val="0"/>
          <w:numId w:val="23"/>
        </w:numPr>
        <w:jc w:val="both"/>
        <w:rPr>
          <w:rFonts w:cstheme="minorHAnsi"/>
          <w:sz w:val="20"/>
        </w:rPr>
      </w:pPr>
      <w:r w:rsidRPr="006069C4">
        <w:rPr>
          <w:rFonts w:cstheme="minorHAnsi"/>
          <w:sz w:val="20"/>
        </w:rPr>
        <w:t xml:space="preserve">The primary responsibility is to manage reporting and contractual obligations of the project working closely with the </w:t>
      </w:r>
      <w:r w:rsidR="00F21386">
        <w:rPr>
          <w:rFonts w:cstheme="minorHAnsi"/>
          <w:sz w:val="20"/>
        </w:rPr>
        <w:t xml:space="preserve">IPPF </w:t>
      </w:r>
      <w:r w:rsidRPr="006069C4">
        <w:rPr>
          <w:rFonts w:cstheme="minorHAnsi"/>
          <w:sz w:val="20"/>
        </w:rPr>
        <w:t>Member Associations</w:t>
      </w:r>
      <w:r w:rsidR="00F21386">
        <w:rPr>
          <w:rFonts w:cstheme="minorHAnsi"/>
          <w:sz w:val="20"/>
        </w:rPr>
        <w:t xml:space="preserve"> (MAs)</w:t>
      </w:r>
      <w:r w:rsidRPr="006069C4">
        <w:rPr>
          <w:rFonts w:cstheme="minorHAnsi"/>
          <w:sz w:val="20"/>
        </w:rPr>
        <w:t xml:space="preserve"> in the </w:t>
      </w:r>
      <w:r w:rsidR="00F21386">
        <w:rPr>
          <w:rFonts w:cstheme="minorHAnsi"/>
          <w:sz w:val="20"/>
        </w:rPr>
        <w:t>five</w:t>
      </w:r>
      <w:r w:rsidRPr="006069C4">
        <w:rPr>
          <w:rFonts w:cstheme="minorHAnsi"/>
          <w:sz w:val="20"/>
        </w:rPr>
        <w:t xml:space="preserve"> countries</w:t>
      </w:r>
      <w:r w:rsidR="00AB2CBC" w:rsidRPr="006069C4">
        <w:rPr>
          <w:rFonts w:cstheme="minorHAnsi"/>
          <w:sz w:val="20"/>
        </w:rPr>
        <w:t xml:space="preserve"> above</w:t>
      </w:r>
      <w:r w:rsidRPr="006069C4">
        <w:rPr>
          <w:rFonts w:cstheme="minorHAnsi"/>
          <w:sz w:val="20"/>
        </w:rPr>
        <w:t xml:space="preserve"> and in close collaboration with the IPPF Secretariat (Regional Offices in Arab World</w:t>
      </w:r>
      <w:r w:rsidR="00AB2CBC" w:rsidRPr="006069C4">
        <w:rPr>
          <w:rFonts w:cstheme="minorHAnsi"/>
          <w:sz w:val="20"/>
        </w:rPr>
        <w:t>, European Network</w:t>
      </w:r>
      <w:r w:rsidRPr="006069C4">
        <w:rPr>
          <w:rFonts w:cstheme="minorHAnsi"/>
          <w:sz w:val="20"/>
        </w:rPr>
        <w:t xml:space="preserve"> and South Asia, Humanitarian Hub, Global Communication, Global Donor </w:t>
      </w:r>
      <w:proofErr w:type="gramStart"/>
      <w:r w:rsidRPr="006069C4">
        <w:rPr>
          <w:rFonts w:cstheme="minorHAnsi"/>
          <w:sz w:val="20"/>
        </w:rPr>
        <w:t>Relations</w:t>
      </w:r>
      <w:proofErr w:type="gramEnd"/>
      <w:r w:rsidRPr="006069C4">
        <w:rPr>
          <w:rFonts w:cstheme="minorHAnsi"/>
          <w:sz w:val="20"/>
        </w:rPr>
        <w:t xml:space="preserve"> and Fundraising), and JOICFP. Key tasks include:</w:t>
      </w:r>
    </w:p>
    <w:p w14:paraId="682737B8" w14:textId="77777777" w:rsidR="00F05FB3" w:rsidRPr="00F21386" w:rsidRDefault="00F05FB3" w:rsidP="00F05FB3">
      <w:pPr>
        <w:ind w:left="360"/>
        <w:rPr>
          <w:rFonts w:cstheme="minorHAnsi"/>
          <w:b/>
          <w:sz w:val="20"/>
        </w:rPr>
      </w:pPr>
      <w:r w:rsidRPr="00F21386">
        <w:rPr>
          <w:rFonts w:cstheme="minorHAnsi"/>
          <w:b/>
          <w:sz w:val="20"/>
        </w:rPr>
        <w:t>Project Management</w:t>
      </w:r>
    </w:p>
    <w:p w14:paraId="43918295" w14:textId="5D8EFF25" w:rsidR="00F05FB3" w:rsidRPr="00F21386" w:rsidRDefault="00F05FB3" w:rsidP="00F05FB3">
      <w:pPr>
        <w:pStyle w:val="NoSpacing"/>
        <w:numPr>
          <w:ilvl w:val="0"/>
          <w:numId w:val="22"/>
        </w:numPr>
        <w:spacing w:after="40"/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 xml:space="preserve">Develop the JSB Project Management work plan, </w:t>
      </w:r>
      <w:proofErr w:type="gramStart"/>
      <w:r w:rsidRPr="00F21386">
        <w:rPr>
          <w:sz w:val="20"/>
          <w:lang w:val="en-GB"/>
        </w:rPr>
        <w:t>budget</w:t>
      </w:r>
      <w:proofErr w:type="gramEnd"/>
      <w:r w:rsidRPr="00F21386">
        <w:rPr>
          <w:sz w:val="20"/>
          <w:lang w:val="en-GB"/>
        </w:rPr>
        <w:t xml:space="preserve"> and flow of funds for deployment to the Federation. </w:t>
      </w:r>
    </w:p>
    <w:p w14:paraId="404B67D2" w14:textId="77777777" w:rsidR="00F05FB3" w:rsidRPr="00F21386" w:rsidRDefault="00F05FB3" w:rsidP="00F05FB3">
      <w:pPr>
        <w:pStyle w:val="NoSpacing"/>
        <w:numPr>
          <w:ilvl w:val="0"/>
          <w:numId w:val="22"/>
        </w:numPr>
        <w:spacing w:after="40"/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>Produce analysis and recommendations to improve compliance based on implementation adherence to agreed budgets, plans, and contractual obligations.</w:t>
      </w:r>
    </w:p>
    <w:p w14:paraId="27DAA707" w14:textId="77777777" w:rsidR="00F05FB3" w:rsidRPr="00F21386" w:rsidRDefault="00F05FB3" w:rsidP="00F05FB3">
      <w:pPr>
        <w:pStyle w:val="NoSpacing"/>
        <w:numPr>
          <w:ilvl w:val="0"/>
          <w:numId w:val="22"/>
        </w:numPr>
        <w:spacing w:after="40"/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>Advise MAs on project compliance ensuring all project objectives are met.</w:t>
      </w:r>
    </w:p>
    <w:p w14:paraId="0A4672D1" w14:textId="1BEEA0D4" w:rsidR="00F05FB3" w:rsidRPr="00F21386" w:rsidRDefault="00F05FB3" w:rsidP="00F05FB3">
      <w:pPr>
        <w:pStyle w:val="NoSpacing"/>
        <w:numPr>
          <w:ilvl w:val="0"/>
          <w:numId w:val="22"/>
        </w:numPr>
        <w:spacing w:after="40"/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>Develop high-quality project narrative and financial reports demonstrating the achievements and lessons learned for donors and IPPF.</w:t>
      </w:r>
    </w:p>
    <w:p w14:paraId="2277496E" w14:textId="286BC96A" w:rsidR="00F05FB3" w:rsidRPr="00F21386" w:rsidRDefault="00F05FB3" w:rsidP="00F05FB3">
      <w:pPr>
        <w:pStyle w:val="NoSpacing"/>
        <w:numPr>
          <w:ilvl w:val="0"/>
          <w:numId w:val="22"/>
        </w:numPr>
        <w:spacing w:after="40"/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 xml:space="preserve">Advise and work together with IPPF colleagues on conducting project reviews and evaluations, resource mobilisation, </w:t>
      </w:r>
      <w:proofErr w:type="gramStart"/>
      <w:r w:rsidRPr="00F21386">
        <w:rPr>
          <w:sz w:val="20"/>
          <w:lang w:val="en-GB"/>
        </w:rPr>
        <w:t>advocacy</w:t>
      </w:r>
      <w:proofErr w:type="gramEnd"/>
      <w:r w:rsidRPr="00F21386">
        <w:rPr>
          <w:sz w:val="20"/>
          <w:lang w:val="en-GB"/>
        </w:rPr>
        <w:t xml:space="preserve"> and inclusion.</w:t>
      </w:r>
    </w:p>
    <w:p w14:paraId="7A7BFE6C" w14:textId="77777777" w:rsidR="00AB2CBC" w:rsidRPr="00F21386" w:rsidRDefault="00AB2CBC" w:rsidP="00AB2CBC">
      <w:pPr>
        <w:pStyle w:val="NoSpacing"/>
        <w:spacing w:after="40"/>
        <w:ind w:left="720"/>
        <w:jc w:val="both"/>
        <w:rPr>
          <w:sz w:val="20"/>
          <w:lang w:val="en-GB"/>
        </w:rPr>
      </w:pPr>
    </w:p>
    <w:p w14:paraId="5548CFC9" w14:textId="77777777" w:rsidR="00F05FB3" w:rsidRPr="00F21386" w:rsidRDefault="00F05FB3" w:rsidP="00F05FB3">
      <w:pPr>
        <w:ind w:left="360"/>
        <w:rPr>
          <w:rFonts w:cstheme="minorHAnsi"/>
          <w:b/>
          <w:sz w:val="20"/>
        </w:rPr>
      </w:pPr>
      <w:r w:rsidRPr="00F21386">
        <w:rPr>
          <w:rFonts w:cstheme="minorHAnsi"/>
          <w:b/>
          <w:sz w:val="20"/>
        </w:rPr>
        <w:t>Stakeholder Relations</w:t>
      </w:r>
    </w:p>
    <w:p w14:paraId="65582F27" w14:textId="75FC822E" w:rsidR="00F05FB3" w:rsidRPr="00F21386" w:rsidRDefault="00F05FB3" w:rsidP="00F05FB3">
      <w:pPr>
        <w:pStyle w:val="NoSpacing"/>
        <w:numPr>
          <w:ilvl w:val="0"/>
          <w:numId w:val="22"/>
        </w:numPr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>Partner with all members of staff and contacts both within and outside the Federation, including Member Associations, JOICFP and other relevant stakeholders</w:t>
      </w:r>
      <w:r w:rsidR="00F21386">
        <w:rPr>
          <w:sz w:val="20"/>
          <w:lang w:val="en-GB"/>
        </w:rPr>
        <w:t xml:space="preserve"> on the delivery of the project.</w:t>
      </w:r>
    </w:p>
    <w:p w14:paraId="0315E2E8" w14:textId="3F40D9AD" w:rsidR="00F05FB3" w:rsidRPr="00F21386" w:rsidRDefault="00F05FB3" w:rsidP="00F05FB3">
      <w:pPr>
        <w:pStyle w:val="NoSpacing"/>
        <w:numPr>
          <w:ilvl w:val="0"/>
          <w:numId w:val="22"/>
        </w:numPr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>Support the Donor Lead</w:t>
      </w:r>
      <w:r w:rsidR="00F21386">
        <w:rPr>
          <w:sz w:val="20"/>
          <w:lang w:val="en-GB"/>
        </w:rPr>
        <w:t xml:space="preserve"> </w:t>
      </w:r>
      <w:r w:rsidRPr="00F21386">
        <w:rPr>
          <w:sz w:val="20"/>
          <w:lang w:val="en-GB"/>
        </w:rPr>
        <w:t xml:space="preserve">in the communication with the Government of Japan </w:t>
      </w:r>
      <w:r w:rsidR="00F21386">
        <w:rPr>
          <w:sz w:val="20"/>
          <w:lang w:val="en-GB"/>
        </w:rPr>
        <w:t>(</w:t>
      </w:r>
      <w:proofErr w:type="spellStart"/>
      <w:r w:rsidR="00F21386">
        <w:rPr>
          <w:sz w:val="20"/>
          <w:lang w:val="en-GB"/>
        </w:rPr>
        <w:t>GoJ</w:t>
      </w:r>
      <w:proofErr w:type="spellEnd"/>
      <w:r w:rsidR="00F21386">
        <w:rPr>
          <w:sz w:val="20"/>
          <w:lang w:val="en-GB"/>
        </w:rPr>
        <w:t xml:space="preserve">) </w:t>
      </w:r>
      <w:r w:rsidRPr="00F21386">
        <w:rPr>
          <w:sz w:val="20"/>
          <w:lang w:val="en-GB"/>
        </w:rPr>
        <w:t>on all aspects of JSB projects.</w:t>
      </w:r>
    </w:p>
    <w:p w14:paraId="79AE9BCB" w14:textId="77777777" w:rsidR="00F05FB3" w:rsidRPr="00F21386" w:rsidRDefault="00F05FB3" w:rsidP="00F05FB3">
      <w:pPr>
        <w:pStyle w:val="NoSpacing"/>
        <w:numPr>
          <w:ilvl w:val="0"/>
          <w:numId w:val="22"/>
        </w:numPr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 xml:space="preserve">Advise IPPF Secretariat, MA colleagues and other stakeholders on the impact of changes to JSB project activities including adaptations that may need to be made to project plan implementation. </w:t>
      </w:r>
    </w:p>
    <w:p w14:paraId="3A9BBFD2" w14:textId="77777777" w:rsidR="00F05FB3" w:rsidRPr="00F21386" w:rsidRDefault="00F05FB3" w:rsidP="00F05FB3">
      <w:pPr>
        <w:pStyle w:val="NoSpacing"/>
        <w:numPr>
          <w:ilvl w:val="0"/>
          <w:numId w:val="22"/>
        </w:numPr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 xml:space="preserve">Promote JSB and advocate for SRH services for crisis-affected populations in the project </w:t>
      </w:r>
      <w:proofErr w:type="gramStart"/>
      <w:r w:rsidRPr="00F21386">
        <w:rPr>
          <w:sz w:val="20"/>
          <w:lang w:val="en-GB"/>
        </w:rPr>
        <w:t>target  participation</w:t>
      </w:r>
      <w:proofErr w:type="gramEnd"/>
      <w:r w:rsidRPr="00F21386">
        <w:rPr>
          <w:sz w:val="20"/>
          <w:lang w:val="en-GB"/>
        </w:rPr>
        <w:t xml:space="preserve"> at selected meetings, trainings, media events etc. </w:t>
      </w:r>
    </w:p>
    <w:p w14:paraId="041ABCA0" w14:textId="7E048850" w:rsidR="00F05FB3" w:rsidRPr="00F21386" w:rsidRDefault="00F05FB3" w:rsidP="00F05FB3">
      <w:pPr>
        <w:pStyle w:val="NoSpacing"/>
        <w:numPr>
          <w:ilvl w:val="0"/>
          <w:numId w:val="22"/>
        </w:numPr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 xml:space="preserve">Create publicity materials on JSB projects to be presented at national, </w:t>
      </w:r>
      <w:proofErr w:type="gramStart"/>
      <w:r w:rsidRPr="00F21386">
        <w:rPr>
          <w:sz w:val="20"/>
          <w:lang w:val="en-GB"/>
        </w:rPr>
        <w:t>regional</w:t>
      </w:r>
      <w:proofErr w:type="gramEnd"/>
      <w:r w:rsidRPr="00F21386">
        <w:rPr>
          <w:sz w:val="20"/>
          <w:lang w:val="en-GB"/>
        </w:rPr>
        <w:t xml:space="preserve"> and international fora in close collaboration with Donor Lead</w:t>
      </w:r>
      <w:r w:rsidR="00AB2CBC" w:rsidRPr="00F21386">
        <w:rPr>
          <w:sz w:val="20"/>
          <w:lang w:val="en-GB"/>
        </w:rPr>
        <w:t>, Global Donor Relations and Fundraising</w:t>
      </w:r>
      <w:r w:rsidRPr="00F21386">
        <w:rPr>
          <w:sz w:val="20"/>
          <w:lang w:val="en-GB"/>
        </w:rPr>
        <w:t>.</w:t>
      </w:r>
    </w:p>
    <w:p w14:paraId="10C2F7BB" w14:textId="77777777" w:rsidR="00F05FB3" w:rsidRPr="00F21386" w:rsidRDefault="00F05FB3" w:rsidP="00F05FB3">
      <w:pPr>
        <w:spacing w:line="276" w:lineRule="auto"/>
        <w:rPr>
          <w:rFonts w:cstheme="minorHAnsi"/>
          <w:b/>
          <w:sz w:val="20"/>
          <w:lang w:val="en-GB"/>
        </w:rPr>
      </w:pPr>
    </w:p>
    <w:p w14:paraId="22A67DDA" w14:textId="77777777" w:rsidR="00F05FB3" w:rsidRPr="00F21386" w:rsidRDefault="00F05FB3" w:rsidP="00F21386">
      <w:pPr>
        <w:spacing w:after="0" w:line="276" w:lineRule="auto"/>
        <w:ind w:firstLine="357"/>
        <w:rPr>
          <w:rFonts w:cstheme="minorHAnsi"/>
          <w:b/>
          <w:sz w:val="20"/>
        </w:rPr>
      </w:pPr>
      <w:r w:rsidRPr="00F21386">
        <w:rPr>
          <w:rFonts w:cstheme="minorHAnsi"/>
          <w:b/>
          <w:sz w:val="20"/>
        </w:rPr>
        <w:t>Technical Assistance</w:t>
      </w:r>
    </w:p>
    <w:p w14:paraId="6836E185" w14:textId="212D5E51" w:rsidR="00F05FB3" w:rsidRPr="00F21386" w:rsidRDefault="00F05FB3" w:rsidP="00F05FB3">
      <w:pPr>
        <w:pStyle w:val="NoSpacing"/>
        <w:numPr>
          <w:ilvl w:val="0"/>
          <w:numId w:val="22"/>
        </w:numPr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 xml:space="preserve">Provide advice to IPPF Secretariat and </w:t>
      </w:r>
      <w:r w:rsidR="00F21386">
        <w:rPr>
          <w:sz w:val="20"/>
          <w:lang w:val="en-GB"/>
        </w:rPr>
        <w:t>MA</w:t>
      </w:r>
      <w:r w:rsidRPr="00F21386">
        <w:rPr>
          <w:sz w:val="20"/>
          <w:lang w:val="en-GB"/>
        </w:rPr>
        <w:t xml:space="preserve"> staff and volunteers on the implementation of JSB project activities in-line with IPPF and </w:t>
      </w:r>
      <w:proofErr w:type="spellStart"/>
      <w:r w:rsidRPr="00F21386">
        <w:rPr>
          <w:sz w:val="20"/>
          <w:lang w:val="en-GB"/>
        </w:rPr>
        <w:t>GoJ</w:t>
      </w:r>
      <w:proofErr w:type="spellEnd"/>
      <w:r w:rsidRPr="00F21386">
        <w:rPr>
          <w:sz w:val="20"/>
          <w:lang w:val="en-GB"/>
        </w:rPr>
        <w:t xml:space="preserve"> policy and procedures. </w:t>
      </w:r>
    </w:p>
    <w:p w14:paraId="1C76968B" w14:textId="77777777" w:rsidR="00F05FB3" w:rsidRPr="00F21386" w:rsidRDefault="00F05FB3" w:rsidP="00F05FB3">
      <w:pPr>
        <w:pStyle w:val="NoSpacing"/>
        <w:numPr>
          <w:ilvl w:val="0"/>
          <w:numId w:val="22"/>
        </w:numPr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 xml:space="preserve">Partner with the Impact advisor to align/adapt all project monitoring and evaluation processes with IPPF and </w:t>
      </w:r>
      <w:proofErr w:type="spellStart"/>
      <w:r w:rsidRPr="00F21386">
        <w:rPr>
          <w:sz w:val="20"/>
          <w:lang w:val="en-GB"/>
        </w:rPr>
        <w:t>GoJ</w:t>
      </w:r>
      <w:proofErr w:type="spellEnd"/>
      <w:r w:rsidRPr="00F21386">
        <w:rPr>
          <w:sz w:val="20"/>
          <w:lang w:val="en-GB"/>
        </w:rPr>
        <w:t xml:space="preserve"> requirements.</w:t>
      </w:r>
    </w:p>
    <w:p w14:paraId="0C7A0334" w14:textId="77777777" w:rsidR="00F05FB3" w:rsidRPr="00F21386" w:rsidRDefault="00F05FB3" w:rsidP="00F05FB3">
      <w:pPr>
        <w:pStyle w:val="NoSpacing"/>
        <w:numPr>
          <w:ilvl w:val="0"/>
          <w:numId w:val="22"/>
        </w:numPr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 xml:space="preserve">Provide technical assistance to country programs to prepare and develop appropriate plans, </w:t>
      </w:r>
      <w:proofErr w:type="gramStart"/>
      <w:r w:rsidRPr="00F21386">
        <w:rPr>
          <w:sz w:val="20"/>
          <w:lang w:val="en-GB"/>
        </w:rPr>
        <w:t>budgets</w:t>
      </w:r>
      <w:proofErr w:type="gramEnd"/>
      <w:r w:rsidRPr="00F21386">
        <w:rPr>
          <w:sz w:val="20"/>
          <w:lang w:val="en-GB"/>
        </w:rPr>
        <w:t xml:space="preserve"> and quality reports to utilise JSB funding in line with IPPF and </w:t>
      </w:r>
      <w:proofErr w:type="spellStart"/>
      <w:r w:rsidRPr="00F21386">
        <w:rPr>
          <w:sz w:val="20"/>
          <w:lang w:val="en-GB"/>
        </w:rPr>
        <w:t>GoJ</w:t>
      </w:r>
      <w:proofErr w:type="spellEnd"/>
      <w:r w:rsidRPr="00F21386">
        <w:rPr>
          <w:sz w:val="20"/>
          <w:lang w:val="en-GB"/>
        </w:rPr>
        <w:t xml:space="preserve"> objectives.</w:t>
      </w:r>
    </w:p>
    <w:p w14:paraId="3605606E" w14:textId="681EC98B" w:rsidR="00FF3961" w:rsidRPr="006069C4" w:rsidRDefault="00FF3961" w:rsidP="00AB2CBC">
      <w:pPr>
        <w:pStyle w:val="ListParagraph"/>
        <w:spacing w:after="0" w:line="240" w:lineRule="auto"/>
        <w:jc w:val="both"/>
        <w:rPr>
          <w:rFonts w:eastAsia="Arial" w:cstheme="minorHAnsi"/>
          <w:color w:val="000000" w:themeColor="text1"/>
        </w:rPr>
      </w:pPr>
    </w:p>
    <w:p w14:paraId="48BBB0E8" w14:textId="291433E1" w:rsidR="005B4098" w:rsidRPr="006069C4" w:rsidRDefault="147A71CC" w:rsidP="00EE6100">
      <w:pPr>
        <w:spacing w:after="0" w:line="240" w:lineRule="auto"/>
        <w:jc w:val="both"/>
        <w:rPr>
          <w:rFonts w:eastAsia="Arial" w:cstheme="minorHAnsi"/>
          <w:b/>
          <w:bCs/>
          <w:color w:val="000000" w:themeColor="text1"/>
        </w:rPr>
      </w:pPr>
      <w:r w:rsidRPr="006069C4">
        <w:rPr>
          <w:rFonts w:eastAsia="Arial" w:cstheme="minorHAnsi"/>
          <w:b/>
          <w:bCs/>
          <w:color w:val="000000" w:themeColor="text1"/>
        </w:rPr>
        <w:t xml:space="preserve">Context of </w:t>
      </w:r>
      <w:r w:rsidR="005F01D3" w:rsidRPr="006069C4">
        <w:rPr>
          <w:rFonts w:eastAsia="Arial" w:cstheme="minorHAnsi"/>
          <w:b/>
          <w:bCs/>
          <w:color w:val="000000" w:themeColor="text1"/>
        </w:rPr>
        <w:t>R</w:t>
      </w:r>
      <w:r w:rsidRPr="006069C4">
        <w:rPr>
          <w:rFonts w:eastAsia="Arial" w:cstheme="minorHAnsi"/>
          <w:b/>
          <w:bCs/>
          <w:color w:val="000000" w:themeColor="text1"/>
        </w:rPr>
        <w:t>ole</w:t>
      </w:r>
    </w:p>
    <w:p w14:paraId="0BC6916E" w14:textId="592531DC" w:rsidR="008326B8" w:rsidRDefault="001C6536" w:rsidP="001C6536">
      <w:pPr>
        <w:rPr>
          <w:rFonts w:cstheme="minorHAnsi"/>
          <w:sz w:val="20"/>
        </w:rPr>
      </w:pPr>
      <w:r w:rsidRPr="006069C4">
        <w:rPr>
          <w:rFonts w:cstheme="minorHAnsi"/>
          <w:sz w:val="20"/>
        </w:rPr>
        <w:t xml:space="preserve">The JSB Projects aim to ensure access to life-saving Sexual and Reproductive Health and Rights (SRHR) services for people affected by conflict and natural disasters in Afghanistan, Palestine, Sudan, </w:t>
      </w:r>
      <w:proofErr w:type="gramStart"/>
      <w:r w:rsidRPr="006069C4">
        <w:rPr>
          <w:rFonts w:cstheme="minorHAnsi"/>
          <w:sz w:val="20"/>
        </w:rPr>
        <w:t>Ukraine</w:t>
      </w:r>
      <w:proofErr w:type="gramEnd"/>
      <w:r w:rsidRPr="006069C4">
        <w:rPr>
          <w:rFonts w:cstheme="minorHAnsi"/>
          <w:sz w:val="20"/>
        </w:rPr>
        <w:t xml:space="preserve"> and Yemen to contribute to realize human security in each country. </w:t>
      </w:r>
    </w:p>
    <w:p w14:paraId="1C0E17D4" w14:textId="77777777" w:rsidR="00F21386" w:rsidRPr="006069C4" w:rsidRDefault="00F21386" w:rsidP="001C6536">
      <w:pPr>
        <w:rPr>
          <w:rFonts w:cstheme="minorHAnsi"/>
          <w:sz w:val="20"/>
        </w:rPr>
      </w:pPr>
    </w:p>
    <w:p w14:paraId="5C3D3CC0" w14:textId="63B4DF67" w:rsidR="00E8049A" w:rsidRPr="006069C4" w:rsidRDefault="147A71CC" w:rsidP="00FF3961">
      <w:pPr>
        <w:spacing w:after="0" w:line="240" w:lineRule="auto"/>
        <w:rPr>
          <w:rFonts w:eastAsia="Arial" w:cstheme="minorHAnsi"/>
        </w:rPr>
      </w:pPr>
      <w:r w:rsidRPr="006069C4">
        <w:rPr>
          <w:rFonts w:eastAsia="Arial" w:cstheme="minorHAnsi"/>
          <w:b/>
          <w:bCs/>
        </w:rPr>
        <w:lastRenderedPageBreak/>
        <w:t>Deliverables</w:t>
      </w:r>
    </w:p>
    <w:p w14:paraId="2174D4B2" w14:textId="0F51BEA2" w:rsidR="00AB2CBC" w:rsidRPr="00F21386" w:rsidRDefault="00AB2CBC" w:rsidP="00AB2CBC">
      <w:pPr>
        <w:pStyle w:val="NoSpacing"/>
        <w:numPr>
          <w:ilvl w:val="0"/>
          <w:numId w:val="20"/>
        </w:numPr>
        <w:spacing w:after="40"/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 xml:space="preserve">The JSB Project Management work plan, </w:t>
      </w:r>
      <w:proofErr w:type="gramStart"/>
      <w:r w:rsidRPr="00F21386">
        <w:rPr>
          <w:sz w:val="20"/>
          <w:lang w:val="en-GB"/>
        </w:rPr>
        <w:t>budget</w:t>
      </w:r>
      <w:proofErr w:type="gramEnd"/>
      <w:r w:rsidRPr="00F21386">
        <w:rPr>
          <w:sz w:val="20"/>
          <w:lang w:val="en-GB"/>
        </w:rPr>
        <w:t xml:space="preserve"> and flow of funds. </w:t>
      </w:r>
    </w:p>
    <w:p w14:paraId="665FB143" w14:textId="159D3504" w:rsidR="006069C4" w:rsidRPr="00F21386" w:rsidRDefault="006069C4" w:rsidP="00AB2CBC">
      <w:pPr>
        <w:pStyle w:val="NoSpacing"/>
        <w:numPr>
          <w:ilvl w:val="0"/>
          <w:numId w:val="20"/>
        </w:numPr>
        <w:spacing w:after="40"/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>Good working relation with the stakeholders including MAs, Secretariat and JOICFP as the basis of the work.</w:t>
      </w:r>
    </w:p>
    <w:p w14:paraId="1A106843" w14:textId="11182568" w:rsidR="00AB2CBC" w:rsidRPr="00F21386" w:rsidRDefault="00AB2CBC" w:rsidP="00AB2CBC">
      <w:pPr>
        <w:pStyle w:val="NoSpacing"/>
        <w:numPr>
          <w:ilvl w:val="0"/>
          <w:numId w:val="20"/>
        </w:numPr>
        <w:spacing w:after="40"/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>Analysis and recommendations to improve compliance based on implementation adherence to agreed budgets, plans, and contractual obligations.</w:t>
      </w:r>
    </w:p>
    <w:p w14:paraId="44362786" w14:textId="37D2AC8F" w:rsidR="00AB2CBC" w:rsidRPr="00F21386" w:rsidRDefault="00AB2CBC" w:rsidP="00AB2CBC">
      <w:pPr>
        <w:pStyle w:val="NoSpacing"/>
        <w:numPr>
          <w:ilvl w:val="0"/>
          <w:numId w:val="20"/>
        </w:numPr>
        <w:spacing w:after="40"/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>Advice for MAs on project compliance ensuring all project objectives are met</w:t>
      </w:r>
      <w:r w:rsidR="006069C4" w:rsidRPr="00F21386">
        <w:rPr>
          <w:sz w:val="20"/>
          <w:lang w:val="en-GB"/>
        </w:rPr>
        <w:t xml:space="preserve"> in timely manner</w:t>
      </w:r>
      <w:r w:rsidRPr="00F21386">
        <w:rPr>
          <w:sz w:val="20"/>
          <w:lang w:val="en-GB"/>
        </w:rPr>
        <w:t>.</w:t>
      </w:r>
    </w:p>
    <w:p w14:paraId="029E8121" w14:textId="297644E9" w:rsidR="00AB2CBC" w:rsidRPr="00F21386" w:rsidRDefault="00AB2CBC" w:rsidP="00AB2CBC">
      <w:pPr>
        <w:pStyle w:val="NoSpacing"/>
        <w:numPr>
          <w:ilvl w:val="0"/>
          <w:numId w:val="20"/>
        </w:numPr>
        <w:spacing w:after="40"/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>High-quality project narrative and financial reports demonstrating the achievements and lessons learned for donors and IPPF</w:t>
      </w:r>
      <w:r w:rsidR="00EE541A" w:rsidRPr="00F21386">
        <w:rPr>
          <w:sz w:val="20"/>
          <w:lang w:val="en-GB"/>
        </w:rPr>
        <w:t xml:space="preserve"> and its timely submission</w:t>
      </w:r>
      <w:r w:rsidRPr="00F21386">
        <w:rPr>
          <w:sz w:val="20"/>
          <w:lang w:val="en-GB"/>
        </w:rPr>
        <w:t>.</w:t>
      </w:r>
    </w:p>
    <w:p w14:paraId="15CC8B76" w14:textId="478B2D33" w:rsidR="00AB2CBC" w:rsidRPr="00F21386" w:rsidRDefault="00AB2CBC" w:rsidP="00AB2CBC">
      <w:pPr>
        <w:pStyle w:val="NoSpacing"/>
        <w:numPr>
          <w:ilvl w:val="0"/>
          <w:numId w:val="20"/>
        </w:numPr>
        <w:spacing w:after="40"/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 xml:space="preserve">Advice on conducting project reviews and evaluations, resource mobilisation, </w:t>
      </w:r>
      <w:proofErr w:type="gramStart"/>
      <w:r w:rsidRPr="00F21386">
        <w:rPr>
          <w:sz w:val="20"/>
          <w:lang w:val="en-GB"/>
        </w:rPr>
        <w:t>advocacy</w:t>
      </w:r>
      <w:proofErr w:type="gramEnd"/>
      <w:r w:rsidRPr="00F21386">
        <w:rPr>
          <w:sz w:val="20"/>
          <w:lang w:val="en-GB"/>
        </w:rPr>
        <w:t xml:space="preserve"> and inclusion.</w:t>
      </w:r>
    </w:p>
    <w:p w14:paraId="1A1EBF5C" w14:textId="4BAEEA5B" w:rsidR="00AB2CBC" w:rsidRPr="00F21386" w:rsidRDefault="00EE541A" w:rsidP="00AB2CBC">
      <w:pPr>
        <w:pStyle w:val="NoSpacing"/>
        <w:numPr>
          <w:ilvl w:val="0"/>
          <w:numId w:val="20"/>
        </w:numPr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 xml:space="preserve">Financial and programme related Information of </w:t>
      </w:r>
      <w:r w:rsidR="006069C4" w:rsidRPr="00F21386">
        <w:rPr>
          <w:sz w:val="20"/>
          <w:lang w:val="en-GB"/>
        </w:rPr>
        <w:t xml:space="preserve">the </w:t>
      </w:r>
      <w:r w:rsidRPr="00F21386">
        <w:rPr>
          <w:sz w:val="20"/>
          <w:lang w:val="en-GB"/>
        </w:rPr>
        <w:t>JSB projects to s</w:t>
      </w:r>
      <w:r w:rsidR="00AB2CBC" w:rsidRPr="00F21386">
        <w:rPr>
          <w:sz w:val="20"/>
          <w:lang w:val="en-GB"/>
        </w:rPr>
        <w:t xml:space="preserve">upport </w:t>
      </w:r>
      <w:r w:rsidRPr="00F21386">
        <w:rPr>
          <w:sz w:val="20"/>
          <w:lang w:val="en-GB"/>
        </w:rPr>
        <w:t xml:space="preserve">IPPF’s donor relation conducted by </w:t>
      </w:r>
      <w:r w:rsidR="00AB2CBC" w:rsidRPr="00F21386">
        <w:rPr>
          <w:sz w:val="20"/>
          <w:lang w:val="en-GB"/>
        </w:rPr>
        <w:t xml:space="preserve">the Donor Lead, Global Donor </w:t>
      </w:r>
      <w:proofErr w:type="gramStart"/>
      <w:r w:rsidR="00AB2CBC" w:rsidRPr="00F21386">
        <w:rPr>
          <w:sz w:val="20"/>
          <w:lang w:val="en-GB"/>
        </w:rPr>
        <w:t>Relations</w:t>
      </w:r>
      <w:proofErr w:type="gramEnd"/>
      <w:r w:rsidR="00AB2CBC" w:rsidRPr="00F21386">
        <w:rPr>
          <w:sz w:val="20"/>
          <w:lang w:val="en-GB"/>
        </w:rPr>
        <w:t xml:space="preserve"> and Fundraising</w:t>
      </w:r>
      <w:r w:rsidR="00AB2CBC" w:rsidRPr="00F21386">
        <w:rPr>
          <w:b/>
          <w:bCs/>
          <w:sz w:val="20"/>
          <w:lang w:val="en-GB"/>
        </w:rPr>
        <w:t xml:space="preserve"> </w:t>
      </w:r>
      <w:r w:rsidR="00AB2CBC" w:rsidRPr="00F21386">
        <w:rPr>
          <w:sz w:val="20"/>
          <w:lang w:val="en-GB"/>
        </w:rPr>
        <w:t>on all aspects of JSB projects.</w:t>
      </w:r>
    </w:p>
    <w:p w14:paraId="289FFC72" w14:textId="59AA9FC4" w:rsidR="00AB2CBC" w:rsidRPr="00F21386" w:rsidRDefault="00AB2CBC" w:rsidP="00AB2CBC">
      <w:pPr>
        <w:pStyle w:val="NoSpacing"/>
        <w:numPr>
          <w:ilvl w:val="0"/>
          <w:numId w:val="20"/>
        </w:numPr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>Advi</w:t>
      </w:r>
      <w:r w:rsidR="00EE541A" w:rsidRPr="00F21386">
        <w:rPr>
          <w:sz w:val="20"/>
          <w:lang w:val="en-GB"/>
        </w:rPr>
        <w:t xml:space="preserve">ce </w:t>
      </w:r>
      <w:r w:rsidRPr="00F21386">
        <w:rPr>
          <w:sz w:val="20"/>
          <w:lang w:val="en-GB"/>
        </w:rPr>
        <w:t xml:space="preserve">on the impact of changes to JSB project activities including adaptations that may need to be made to project plan implementation. </w:t>
      </w:r>
    </w:p>
    <w:p w14:paraId="1CA47AF5" w14:textId="77777777" w:rsidR="00AB2CBC" w:rsidRPr="00F21386" w:rsidRDefault="00AB2CBC" w:rsidP="00AB2CBC">
      <w:pPr>
        <w:pStyle w:val="NoSpacing"/>
        <w:numPr>
          <w:ilvl w:val="0"/>
          <w:numId w:val="20"/>
        </w:numPr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 xml:space="preserve">Promote JSB and advocate for SRH services for crisis-affected populations in the project </w:t>
      </w:r>
      <w:proofErr w:type="gramStart"/>
      <w:r w:rsidRPr="00F21386">
        <w:rPr>
          <w:sz w:val="20"/>
          <w:lang w:val="en-GB"/>
        </w:rPr>
        <w:t>target  participation</w:t>
      </w:r>
      <w:proofErr w:type="gramEnd"/>
      <w:r w:rsidRPr="00F21386">
        <w:rPr>
          <w:sz w:val="20"/>
          <w:lang w:val="en-GB"/>
        </w:rPr>
        <w:t xml:space="preserve"> at selected meetings, trainings, media events etc. </w:t>
      </w:r>
    </w:p>
    <w:p w14:paraId="6D0DBECD" w14:textId="74B15435" w:rsidR="00AB2CBC" w:rsidRPr="00F21386" w:rsidRDefault="00EE541A" w:rsidP="00AB2CBC">
      <w:pPr>
        <w:pStyle w:val="NoSpacing"/>
        <w:numPr>
          <w:ilvl w:val="0"/>
          <w:numId w:val="20"/>
        </w:numPr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>P</w:t>
      </w:r>
      <w:r w:rsidR="00AB2CBC" w:rsidRPr="00F21386">
        <w:rPr>
          <w:sz w:val="20"/>
          <w:lang w:val="en-GB"/>
        </w:rPr>
        <w:t xml:space="preserve">ublicity materials on JSB projects to be presented at national, </w:t>
      </w:r>
      <w:proofErr w:type="gramStart"/>
      <w:r w:rsidR="00AB2CBC" w:rsidRPr="00F21386">
        <w:rPr>
          <w:sz w:val="20"/>
          <w:lang w:val="en-GB"/>
        </w:rPr>
        <w:t>regional</w:t>
      </w:r>
      <w:proofErr w:type="gramEnd"/>
      <w:r w:rsidR="00AB2CBC" w:rsidRPr="00F21386">
        <w:rPr>
          <w:sz w:val="20"/>
          <w:lang w:val="en-GB"/>
        </w:rPr>
        <w:t xml:space="preserve"> and international fora in close collaboration with Donor Lead, Global Donor Relations and Fundraising.</w:t>
      </w:r>
    </w:p>
    <w:p w14:paraId="435DA859" w14:textId="77777777" w:rsidR="00AB2CBC" w:rsidRPr="00F21386" w:rsidRDefault="00AB2CBC" w:rsidP="00AB2CBC">
      <w:pPr>
        <w:spacing w:line="276" w:lineRule="auto"/>
        <w:rPr>
          <w:rFonts w:cstheme="minorHAnsi"/>
          <w:b/>
          <w:sz w:val="20"/>
          <w:lang w:val="en-GB"/>
        </w:rPr>
      </w:pPr>
    </w:p>
    <w:p w14:paraId="7B102B21" w14:textId="77777777" w:rsidR="00AB2CBC" w:rsidRPr="00F21386" w:rsidRDefault="00AB2CBC" w:rsidP="00F21386">
      <w:pPr>
        <w:spacing w:line="276" w:lineRule="auto"/>
        <w:rPr>
          <w:rFonts w:cstheme="minorHAnsi"/>
          <w:b/>
          <w:sz w:val="20"/>
        </w:rPr>
      </w:pPr>
      <w:r w:rsidRPr="00F21386">
        <w:rPr>
          <w:rFonts w:cstheme="minorHAnsi"/>
          <w:b/>
          <w:sz w:val="20"/>
        </w:rPr>
        <w:t>Technical Assistance</w:t>
      </w:r>
    </w:p>
    <w:p w14:paraId="36539829" w14:textId="77777777" w:rsidR="00AB2CBC" w:rsidRPr="00F21386" w:rsidRDefault="00AB2CBC" w:rsidP="00AB2CBC">
      <w:pPr>
        <w:pStyle w:val="NoSpacing"/>
        <w:numPr>
          <w:ilvl w:val="0"/>
          <w:numId w:val="20"/>
        </w:numPr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 xml:space="preserve">Provide advice to IPPF Secretariat and Member Association staff and volunteers on the implementation of JSB project activities in-line with IPPF and </w:t>
      </w:r>
      <w:proofErr w:type="spellStart"/>
      <w:r w:rsidRPr="00F21386">
        <w:rPr>
          <w:sz w:val="20"/>
          <w:lang w:val="en-GB"/>
        </w:rPr>
        <w:t>GoJ</w:t>
      </w:r>
      <w:proofErr w:type="spellEnd"/>
      <w:r w:rsidRPr="00F21386">
        <w:rPr>
          <w:sz w:val="20"/>
          <w:lang w:val="en-GB"/>
        </w:rPr>
        <w:t xml:space="preserve"> policy and procedures. </w:t>
      </w:r>
    </w:p>
    <w:p w14:paraId="40012A72" w14:textId="77777777" w:rsidR="00AB2CBC" w:rsidRPr="00F21386" w:rsidRDefault="00AB2CBC" w:rsidP="00AB2CBC">
      <w:pPr>
        <w:pStyle w:val="NoSpacing"/>
        <w:numPr>
          <w:ilvl w:val="0"/>
          <w:numId w:val="20"/>
        </w:numPr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 xml:space="preserve">Partner with the Impact advisor to align/adapt all project monitoring and evaluation processes with IPPF and </w:t>
      </w:r>
      <w:proofErr w:type="spellStart"/>
      <w:r w:rsidRPr="00F21386">
        <w:rPr>
          <w:sz w:val="20"/>
          <w:lang w:val="en-GB"/>
        </w:rPr>
        <w:t>GoJ</w:t>
      </w:r>
      <w:proofErr w:type="spellEnd"/>
      <w:r w:rsidRPr="00F21386">
        <w:rPr>
          <w:sz w:val="20"/>
          <w:lang w:val="en-GB"/>
        </w:rPr>
        <w:t xml:space="preserve"> requirements.</w:t>
      </w:r>
    </w:p>
    <w:p w14:paraId="07C6312F" w14:textId="77777777" w:rsidR="00AB2CBC" w:rsidRPr="00F21386" w:rsidRDefault="00AB2CBC" w:rsidP="00AB2CBC">
      <w:pPr>
        <w:pStyle w:val="NoSpacing"/>
        <w:numPr>
          <w:ilvl w:val="0"/>
          <w:numId w:val="20"/>
        </w:numPr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 xml:space="preserve">Provide technical assistance to country programs to prepare and develop appropriate plans, </w:t>
      </w:r>
      <w:proofErr w:type="gramStart"/>
      <w:r w:rsidRPr="00F21386">
        <w:rPr>
          <w:sz w:val="20"/>
          <w:lang w:val="en-GB"/>
        </w:rPr>
        <w:t>budgets</w:t>
      </w:r>
      <w:proofErr w:type="gramEnd"/>
      <w:r w:rsidRPr="00F21386">
        <w:rPr>
          <w:sz w:val="20"/>
          <w:lang w:val="en-GB"/>
        </w:rPr>
        <w:t xml:space="preserve"> and quality reports to utilise JSB funding in line with IPPF and </w:t>
      </w:r>
      <w:proofErr w:type="spellStart"/>
      <w:r w:rsidRPr="00F21386">
        <w:rPr>
          <w:sz w:val="20"/>
          <w:lang w:val="en-GB"/>
        </w:rPr>
        <w:t>GoJ</w:t>
      </w:r>
      <w:proofErr w:type="spellEnd"/>
      <w:r w:rsidRPr="00F21386">
        <w:rPr>
          <w:sz w:val="20"/>
          <w:lang w:val="en-GB"/>
        </w:rPr>
        <w:t xml:space="preserve"> objectives.</w:t>
      </w:r>
    </w:p>
    <w:p w14:paraId="6CDE9FA8" w14:textId="77777777" w:rsidR="00EE6100" w:rsidRPr="006069C4" w:rsidRDefault="00EE6100" w:rsidP="00EE6100">
      <w:pPr>
        <w:spacing w:after="0" w:line="240" w:lineRule="auto"/>
        <w:jc w:val="both"/>
        <w:rPr>
          <w:rFonts w:eastAsia="Arial" w:cstheme="minorHAnsi"/>
        </w:rPr>
      </w:pPr>
    </w:p>
    <w:p w14:paraId="214C1483" w14:textId="0EAB681D" w:rsidR="00101287" w:rsidRPr="006069C4" w:rsidRDefault="00101287" w:rsidP="00EE6100">
      <w:pPr>
        <w:spacing w:after="0" w:line="240" w:lineRule="auto"/>
        <w:rPr>
          <w:rFonts w:eastAsia="Arial" w:cstheme="minorHAnsi"/>
          <w:b/>
          <w:bCs/>
        </w:rPr>
      </w:pPr>
      <w:r w:rsidRPr="006069C4">
        <w:rPr>
          <w:rFonts w:eastAsia="Arial" w:cstheme="minorHAnsi"/>
          <w:b/>
          <w:bCs/>
        </w:rPr>
        <w:t>Reporting/Management Responsibility</w:t>
      </w:r>
    </w:p>
    <w:p w14:paraId="527D69D8" w14:textId="5D3709E3" w:rsidR="006A7A28" w:rsidRPr="006069C4" w:rsidRDefault="001C6536" w:rsidP="001C6536">
      <w:pPr>
        <w:pStyle w:val="ListParagraph"/>
        <w:numPr>
          <w:ilvl w:val="0"/>
          <w:numId w:val="20"/>
        </w:numPr>
        <w:spacing w:after="0" w:line="240" w:lineRule="auto"/>
        <w:rPr>
          <w:rFonts w:eastAsia="Arial" w:cstheme="minorHAnsi"/>
        </w:rPr>
      </w:pPr>
      <w:r w:rsidRPr="006069C4">
        <w:rPr>
          <w:rFonts w:cstheme="minorHAnsi"/>
          <w:lang w:val="en-GB"/>
        </w:rPr>
        <w:t xml:space="preserve">Reporting responsibility: </w:t>
      </w:r>
      <w:r w:rsidR="00F21386">
        <w:rPr>
          <w:rFonts w:cstheme="minorHAnsi"/>
          <w:lang w:val="en-GB"/>
        </w:rPr>
        <w:t xml:space="preserve"> The role will be </w:t>
      </w:r>
      <w:r w:rsidRPr="006069C4">
        <w:rPr>
          <w:rFonts w:cstheme="minorHAnsi"/>
          <w:lang w:val="en-GB"/>
        </w:rPr>
        <w:t>reporting to AWRO &amp; Humanitarian Team</w:t>
      </w:r>
    </w:p>
    <w:p w14:paraId="1F4AF24C" w14:textId="77126805" w:rsidR="001C6536" w:rsidRPr="006069C4" w:rsidRDefault="001C6536" w:rsidP="001C6536">
      <w:pPr>
        <w:pStyle w:val="ListParagraph"/>
        <w:numPr>
          <w:ilvl w:val="0"/>
          <w:numId w:val="20"/>
        </w:numPr>
        <w:spacing w:after="0" w:line="240" w:lineRule="auto"/>
        <w:rPr>
          <w:rFonts w:eastAsia="Arial" w:cstheme="minorHAnsi"/>
        </w:rPr>
      </w:pPr>
      <w:r w:rsidRPr="006069C4">
        <w:rPr>
          <w:rFonts w:cstheme="minorHAnsi"/>
          <w:lang w:val="en-GB"/>
        </w:rPr>
        <w:t xml:space="preserve">Management </w:t>
      </w:r>
      <w:proofErr w:type="gramStart"/>
      <w:r w:rsidRPr="006069C4">
        <w:rPr>
          <w:rFonts w:cstheme="minorHAnsi"/>
          <w:lang w:val="en-GB"/>
        </w:rPr>
        <w:t>responsibility :</w:t>
      </w:r>
      <w:proofErr w:type="gramEnd"/>
      <w:r w:rsidRPr="006069C4">
        <w:rPr>
          <w:rFonts w:cstheme="minorHAnsi"/>
          <w:lang w:val="en-GB"/>
        </w:rPr>
        <w:t xml:space="preserve"> n</w:t>
      </w:r>
      <w:r w:rsidR="00F21386">
        <w:rPr>
          <w:rFonts w:cstheme="minorHAnsi"/>
          <w:lang w:val="en-GB"/>
        </w:rPr>
        <w:t>/a</w:t>
      </w:r>
    </w:p>
    <w:p w14:paraId="18C1CBB4" w14:textId="77777777" w:rsidR="00EE6100" w:rsidRPr="006069C4" w:rsidRDefault="00EE6100" w:rsidP="00EE6100">
      <w:pPr>
        <w:pStyle w:val="ListParagraph"/>
        <w:spacing w:after="0" w:line="240" w:lineRule="auto"/>
        <w:ind w:left="357"/>
        <w:rPr>
          <w:rFonts w:eastAsia="Arial" w:cstheme="minorHAnsi"/>
          <w:b/>
          <w:bCs/>
        </w:rPr>
      </w:pPr>
    </w:p>
    <w:p w14:paraId="500EC5D1" w14:textId="7478131F" w:rsidR="147A71CC" w:rsidRPr="006069C4" w:rsidRDefault="00D85D6D" w:rsidP="00EE6100">
      <w:pPr>
        <w:spacing w:after="0" w:line="240" w:lineRule="auto"/>
        <w:rPr>
          <w:rFonts w:eastAsia="Arial" w:cstheme="minorHAnsi"/>
          <w:b/>
          <w:bCs/>
        </w:rPr>
      </w:pPr>
      <w:r w:rsidRPr="006069C4">
        <w:rPr>
          <w:rFonts w:eastAsia="Arial" w:cstheme="minorHAnsi"/>
          <w:b/>
          <w:bCs/>
        </w:rPr>
        <w:t>Expertise</w:t>
      </w:r>
      <w:r w:rsidR="147A71CC" w:rsidRPr="006069C4">
        <w:rPr>
          <w:rFonts w:eastAsia="Arial" w:cstheme="minorHAnsi"/>
          <w:b/>
          <w:bCs/>
        </w:rPr>
        <w:t>:</w:t>
      </w:r>
    </w:p>
    <w:p w14:paraId="49B4F385" w14:textId="77777777" w:rsidR="001C6536" w:rsidRPr="00F21386" w:rsidRDefault="001C6536" w:rsidP="001C6536">
      <w:pPr>
        <w:pStyle w:val="NoSpacing"/>
        <w:numPr>
          <w:ilvl w:val="0"/>
          <w:numId w:val="19"/>
        </w:numPr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 xml:space="preserve">Postgraduate qualification in international development, public </w:t>
      </w:r>
      <w:proofErr w:type="gramStart"/>
      <w:r w:rsidRPr="00F21386">
        <w:rPr>
          <w:sz w:val="20"/>
          <w:lang w:val="en-GB"/>
        </w:rPr>
        <w:t>health</w:t>
      </w:r>
      <w:proofErr w:type="gramEnd"/>
      <w:r w:rsidRPr="00F21386">
        <w:rPr>
          <w:sz w:val="20"/>
          <w:lang w:val="en-GB"/>
        </w:rPr>
        <w:t xml:space="preserve"> or a related field.</w:t>
      </w:r>
    </w:p>
    <w:p w14:paraId="3DEF0DBB" w14:textId="58418F29" w:rsidR="001C6536" w:rsidRPr="00F21386" w:rsidRDefault="001C6536" w:rsidP="001C6536">
      <w:pPr>
        <w:pStyle w:val="NoSpacing"/>
        <w:numPr>
          <w:ilvl w:val="0"/>
          <w:numId w:val="19"/>
        </w:numPr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>Advanced experience working in project management for international development or</w:t>
      </w:r>
      <w:r w:rsidR="00F05FB3" w:rsidRPr="00F21386">
        <w:rPr>
          <w:sz w:val="20"/>
          <w:lang w:val="en-GB"/>
        </w:rPr>
        <w:t xml:space="preserve"> global</w:t>
      </w:r>
      <w:r w:rsidRPr="00F21386">
        <w:rPr>
          <w:sz w:val="20"/>
          <w:lang w:val="en-GB"/>
        </w:rPr>
        <w:t xml:space="preserve"> health programs. </w:t>
      </w:r>
    </w:p>
    <w:p w14:paraId="16EEA5AA" w14:textId="77777777" w:rsidR="001C6536" w:rsidRPr="00F21386" w:rsidRDefault="001C6536" w:rsidP="001C6536">
      <w:pPr>
        <w:pStyle w:val="NoSpacing"/>
        <w:numPr>
          <w:ilvl w:val="0"/>
          <w:numId w:val="19"/>
        </w:numPr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>Experience in managing multi-country projects with numerous stakeholders under rigorous deadlines (required).</w:t>
      </w:r>
    </w:p>
    <w:p w14:paraId="5C561F5B" w14:textId="0419C3FC" w:rsidR="001C6536" w:rsidRPr="00F21386" w:rsidRDefault="001C6536" w:rsidP="001C6536">
      <w:pPr>
        <w:pStyle w:val="NoSpacing"/>
        <w:numPr>
          <w:ilvl w:val="0"/>
          <w:numId w:val="19"/>
        </w:numPr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 xml:space="preserve">Experience working to donor government contract requirements, </w:t>
      </w:r>
      <w:proofErr w:type="gramStart"/>
      <w:r w:rsidRPr="00F21386">
        <w:rPr>
          <w:sz w:val="20"/>
          <w:lang w:val="en-GB"/>
        </w:rPr>
        <w:t>policies</w:t>
      </w:r>
      <w:proofErr w:type="gramEnd"/>
      <w:r w:rsidRPr="00F21386">
        <w:rPr>
          <w:sz w:val="20"/>
          <w:lang w:val="en-GB"/>
        </w:rPr>
        <w:t xml:space="preserve"> and guidelines (Go</w:t>
      </w:r>
      <w:r w:rsidR="00F05FB3" w:rsidRPr="00F21386">
        <w:rPr>
          <w:sz w:val="20"/>
          <w:lang w:val="en-GB"/>
        </w:rPr>
        <w:t xml:space="preserve">vernment of </w:t>
      </w:r>
      <w:r w:rsidRPr="00F21386">
        <w:rPr>
          <w:sz w:val="20"/>
          <w:lang w:val="en-GB"/>
        </w:rPr>
        <w:t>J</w:t>
      </w:r>
      <w:r w:rsidR="00F05FB3" w:rsidRPr="00F21386">
        <w:rPr>
          <w:sz w:val="20"/>
          <w:lang w:val="en-GB"/>
        </w:rPr>
        <w:t>apan</w:t>
      </w:r>
      <w:r w:rsidRPr="00F21386">
        <w:rPr>
          <w:sz w:val="20"/>
          <w:lang w:val="en-GB"/>
        </w:rPr>
        <w:t xml:space="preserve"> preferred; others considered).</w:t>
      </w:r>
    </w:p>
    <w:p w14:paraId="6EFDD387" w14:textId="77777777" w:rsidR="001C6536" w:rsidRPr="00F21386" w:rsidRDefault="001C6536" w:rsidP="001C6536">
      <w:pPr>
        <w:pStyle w:val="NoSpacing"/>
        <w:numPr>
          <w:ilvl w:val="0"/>
          <w:numId w:val="19"/>
        </w:numPr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>Experience working in fragile, conflict-affected and/or insecure environments.</w:t>
      </w:r>
    </w:p>
    <w:p w14:paraId="1AA8CA59" w14:textId="77777777" w:rsidR="001C6536" w:rsidRPr="00F21386" w:rsidRDefault="001C6536" w:rsidP="001C6536">
      <w:pPr>
        <w:pStyle w:val="NoSpacing"/>
        <w:numPr>
          <w:ilvl w:val="0"/>
          <w:numId w:val="19"/>
        </w:numPr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>Practical knowledge and understanding of international humanitarian aid systems and agencies.</w:t>
      </w:r>
    </w:p>
    <w:p w14:paraId="586765D0" w14:textId="77777777" w:rsidR="001C6536" w:rsidRPr="00F21386" w:rsidRDefault="001C6536" w:rsidP="001C6536">
      <w:pPr>
        <w:pStyle w:val="NoSpacing"/>
        <w:numPr>
          <w:ilvl w:val="0"/>
          <w:numId w:val="19"/>
        </w:numPr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>Knowledge of sexual and reproductive health care (desired).</w:t>
      </w:r>
    </w:p>
    <w:p w14:paraId="2F456AF3" w14:textId="55B042CE" w:rsidR="003128FC" w:rsidRPr="00F21386" w:rsidRDefault="001C6536" w:rsidP="00F05FB3">
      <w:pPr>
        <w:pStyle w:val="NoSpacing"/>
        <w:numPr>
          <w:ilvl w:val="0"/>
          <w:numId w:val="19"/>
        </w:numPr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>Experience working in the 5 countries concerned, namely Afghanistan, Palestine, Sudan, Ukraine and Yemen and other countries in Arab World (desired)</w:t>
      </w:r>
    </w:p>
    <w:p w14:paraId="55B0C39A" w14:textId="77777777" w:rsidR="00EE6100" w:rsidRPr="006069C4" w:rsidRDefault="00EE6100" w:rsidP="00EE6100">
      <w:pPr>
        <w:pStyle w:val="NoSpacing"/>
        <w:ind w:left="720"/>
        <w:rPr>
          <w:b/>
          <w:bCs/>
          <w:lang w:val="en-GB"/>
        </w:rPr>
      </w:pPr>
    </w:p>
    <w:p w14:paraId="2A684F85" w14:textId="182D7CDB" w:rsidR="003128FC" w:rsidRPr="006069C4" w:rsidRDefault="003128FC" w:rsidP="00EE6100">
      <w:pPr>
        <w:pStyle w:val="NoSpacing"/>
        <w:rPr>
          <w:b/>
          <w:bCs/>
        </w:rPr>
      </w:pPr>
      <w:r w:rsidRPr="006069C4">
        <w:rPr>
          <w:b/>
          <w:bCs/>
        </w:rPr>
        <w:t>Skills</w:t>
      </w:r>
    </w:p>
    <w:p w14:paraId="2D11DDC8" w14:textId="77777777" w:rsidR="001C6536" w:rsidRPr="00F21386" w:rsidRDefault="001C6536" w:rsidP="001C6536">
      <w:pPr>
        <w:pStyle w:val="NoSpacing"/>
        <w:numPr>
          <w:ilvl w:val="0"/>
          <w:numId w:val="19"/>
        </w:numPr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 xml:space="preserve">Written and spoken fluency in English (essential). </w:t>
      </w:r>
    </w:p>
    <w:p w14:paraId="217605B1" w14:textId="77777777" w:rsidR="001C6536" w:rsidRPr="00F21386" w:rsidRDefault="001C6536" w:rsidP="001C6536">
      <w:pPr>
        <w:pStyle w:val="NoSpacing"/>
        <w:numPr>
          <w:ilvl w:val="0"/>
          <w:numId w:val="19"/>
        </w:numPr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>Written and spoken fluency in Japanese and/or Arabic (desired).</w:t>
      </w:r>
    </w:p>
    <w:p w14:paraId="47C52E71" w14:textId="77777777" w:rsidR="001C6536" w:rsidRPr="00F21386" w:rsidRDefault="001C6536" w:rsidP="001C6536">
      <w:pPr>
        <w:pStyle w:val="NoSpacing"/>
        <w:numPr>
          <w:ilvl w:val="0"/>
          <w:numId w:val="19"/>
        </w:numPr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 xml:space="preserve">Advanced project management, analytical and </w:t>
      </w:r>
      <w:proofErr w:type="gramStart"/>
      <w:r w:rsidRPr="00F21386">
        <w:rPr>
          <w:sz w:val="20"/>
          <w:lang w:val="en-GB"/>
        </w:rPr>
        <w:t>problem solving</w:t>
      </w:r>
      <w:proofErr w:type="gramEnd"/>
      <w:r w:rsidRPr="00F21386">
        <w:rPr>
          <w:sz w:val="20"/>
          <w:lang w:val="en-GB"/>
        </w:rPr>
        <w:t xml:space="preserve"> skills, including the ability to think creatively and suggest alternatives.</w:t>
      </w:r>
    </w:p>
    <w:p w14:paraId="72938867" w14:textId="77777777" w:rsidR="001C6536" w:rsidRPr="00F21386" w:rsidRDefault="001C6536" w:rsidP="001C6536">
      <w:pPr>
        <w:pStyle w:val="NoSpacing"/>
        <w:numPr>
          <w:ilvl w:val="0"/>
          <w:numId w:val="19"/>
        </w:numPr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 xml:space="preserve">Strong organisational, administrative and time management skills. </w:t>
      </w:r>
    </w:p>
    <w:p w14:paraId="20E4D214" w14:textId="77777777" w:rsidR="001C6536" w:rsidRPr="00F21386" w:rsidRDefault="001C6536" w:rsidP="001C6536">
      <w:pPr>
        <w:pStyle w:val="NoSpacing"/>
        <w:numPr>
          <w:ilvl w:val="0"/>
          <w:numId w:val="19"/>
        </w:numPr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lastRenderedPageBreak/>
        <w:t>Strong written and verbal communications, including negotiation, influencing and cross-cultural skills.</w:t>
      </w:r>
    </w:p>
    <w:p w14:paraId="055C0A15" w14:textId="77777777" w:rsidR="001C6536" w:rsidRPr="00F21386" w:rsidRDefault="001C6536" w:rsidP="001C6536">
      <w:pPr>
        <w:pStyle w:val="NoSpacing"/>
        <w:numPr>
          <w:ilvl w:val="0"/>
          <w:numId w:val="19"/>
        </w:numPr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 xml:space="preserve">Proven relationship building skills and ability to work collaboratively and effectively in cross-cultural settings, and with a wide variety of organisations. </w:t>
      </w:r>
    </w:p>
    <w:p w14:paraId="36FB7FAD" w14:textId="77777777" w:rsidR="001C6536" w:rsidRPr="00F21386" w:rsidRDefault="001C6536" w:rsidP="001C6536">
      <w:pPr>
        <w:pStyle w:val="NoSpacing"/>
        <w:numPr>
          <w:ilvl w:val="0"/>
          <w:numId w:val="19"/>
        </w:numPr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 xml:space="preserve">Strong attention to detail and follow-up. </w:t>
      </w:r>
    </w:p>
    <w:p w14:paraId="69B23F95" w14:textId="004A1473" w:rsidR="003477FB" w:rsidRPr="00F21386" w:rsidRDefault="001C6536" w:rsidP="001C6536">
      <w:pPr>
        <w:pStyle w:val="NoSpacing"/>
        <w:numPr>
          <w:ilvl w:val="0"/>
          <w:numId w:val="19"/>
        </w:numPr>
        <w:jc w:val="both"/>
        <w:rPr>
          <w:sz w:val="20"/>
          <w:lang w:val="en-GB"/>
        </w:rPr>
      </w:pPr>
      <w:r w:rsidRPr="00F21386">
        <w:rPr>
          <w:sz w:val="20"/>
          <w:lang w:val="en-GB"/>
        </w:rPr>
        <w:t>Advanced computer literacy (Word, Excel, PowerPoint, Outlook, and Adobe).</w:t>
      </w:r>
    </w:p>
    <w:p w14:paraId="5241AEF2" w14:textId="77777777" w:rsidR="003128FC" w:rsidRPr="003128FC" w:rsidRDefault="003128FC" w:rsidP="00EE6100">
      <w:pPr>
        <w:pStyle w:val="NoSpacing"/>
        <w:rPr>
          <w:b/>
          <w:bCs/>
          <w:lang w:val="en-GB"/>
        </w:rPr>
      </w:pPr>
    </w:p>
    <w:p w14:paraId="6633DD86" w14:textId="241BACE9" w:rsidR="005744C4" w:rsidRPr="003477FB" w:rsidRDefault="003477FB" w:rsidP="00EE6100">
      <w:pPr>
        <w:pStyle w:val="NoSpacing"/>
        <w:rPr>
          <w:b/>
          <w:bCs/>
        </w:rPr>
      </w:pPr>
      <w:proofErr w:type="spellStart"/>
      <w:r w:rsidRPr="003477FB">
        <w:rPr>
          <w:b/>
          <w:bCs/>
        </w:rPr>
        <w:t>Your</w:t>
      </w:r>
      <w:proofErr w:type="spellEnd"/>
      <w:r w:rsidRPr="003477FB">
        <w:rPr>
          <w:b/>
          <w:bCs/>
        </w:rPr>
        <w:t xml:space="preserve"> Ethos</w:t>
      </w:r>
    </w:p>
    <w:p w14:paraId="4FD36834" w14:textId="77777777" w:rsidR="00DC1C30" w:rsidRPr="0075388F" w:rsidRDefault="00DC1C30" w:rsidP="005F01D3">
      <w:pPr>
        <w:pStyle w:val="NoSpacing"/>
        <w:numPr>
          <w:ilvl w:val="0"/>
          <w:numId w:val="17"/>
        </w:numPr>
        <w:rPr>
          <w:rStyle w:val="xxcontentpasted5"/>
          <w:rFonts w:ascii="Calibri" w:eastAsia="Arial" w:hAnsi="Calibri" w:cs="Calibri"/>
          <w:color w:val="000000" w:themeColor="text1"/>
          <w:sz w:val="20"/>
          <w:szCs w:val="20"/>
          <w:lang w:val="en-GB"/>
        </w:rPr>
      </w:pPr>
      <w:r w:rsidRPr="00DC1C30">
        <w:rPr>
          <w:rStyle w:val="xxcontentpasted5"/>
          <w:rFonts w:ascii="Calibri" w:hAnsi="Calibri" w:cs="Calibri"/>
          <w:color w:val="242424"/>
          <w:bdr w:val="none" w:sz="0" w:space="0" w:color="auto" w:frame="1"/>
          <w:lang w:val="en-GB"/>
        </w:rPr>
        <w:t>Demonstrate an understanding of and commitment to safeguarding in a local and international context.</w:t>
      </w:r>
    </w:p>
    <w:p w14:paraId="3984389F" w14:textId="0FABE095" w:rsidR="00DC1C30" w:rsidRPr="0075388F" w:rsidRDefault="00DC1C30" w:rsidP="005F01D3">
      <w:pPr>
        <w:pStyle w:val="NoSpacing"/>
        <w:numPr>
          <w:ilvl w:val="0"/>
          <w:numId w:val="17"/>
        </w:numPr>
        <w:rPr>
          <w:lang w:val="en-GB"/>
        </w:rPr>
      </w:pPr>
      <w:r w:rsidRPr="00DC1C30">
        <w:rPr>
          <w:rStyle w:val="xxcontentpasted5"/>
          <w:rFonts w:ascii="Calibri" w:hAnsi="Calibri" w:cs="Calibri"/>
          <w:color w:val="242424"/>
          <w:bdr w:val="none" w:sz="0" w:space="0" w:color="auto" w:frame="1"/>
          <w:lang w:val="en-GB"/>
        </w:rPr>
        <w:t xml:space="preserve">Demonstrates ability and willingness to work in a diverse, multicultural, </w:t>
      </w:r>
      <w:proofErr w:type="gramStart"/>
      <w:r w:rsidRPr="00DC1C30">
        <w:rPr>
          <w:rStyle w:val="xxcontentpasted5"/>
          <w:rFonts w:ascii="Calibri" w:hAnsi="Calibri" w:cs="Calibri"/>
          <w:color w:val="242424"/>
          <w:bdr w:val="none" w:sz="0" w:space="0" w:color="auto" w:frame="1"/>
          <w:lang w:val="en-GB"/>
        </w:rPr>
        <w:t>multilingual</w:t>
      </w:r>
      <w:proofErr w:type="gramEnd"/>
      <w:r w:rsidRPr="00DC1C30">
        <w:rPr>
          <w:rStyle w:val="xxcontentpasted5"/>
          <w:rFonts w:ascii="Calibri" w:hAnsi="Calibri" w:cs="Calibri"/>
          <w:color w:val="242424"/>
          <w:bdr w:val="none" w:sz="0" w:space="0" w:color="auto" w:frame="1"/>
          <w:lang w:val="en-GB"/>
        </w:rPr>
        <w:t xml:space="preserve"> and intergenerational environment that is anti-racist and respectful of others.</w:t>
      </w:r>
    </w:p>
    <w:p w14:paraId="207CFF02" w14:textId="77777777" w:rsidR="00DC1C30" w:rsidRPr="003B0FAE" w:rsidRDefault="00DC1C30" w:rsidP="005F01D3">
      <w:pPr>
        <w:pStyle w:val="NoSpacing"/>
        <w:numPr>
          <w:ilvl w:val="0"/>
          <w:numId w:val="17"/>
        </w:numPr>
        <w:rPr>
          <w:lang w:val="en-GB"/>
        </w:rPr>
      </w:pPr>
      <w:r>
        <w:rPr>
          <w:color w:val="000000"/>
          <w:bdr w:val="none" w:sz="0" w:space="0" w:color="auto" w:frame="1"/>
          <w:lang w:val="en-US"/>
        </w:rPr>
        <w:t>An intersectional (pro) feminist passionate about sexual reproductive health care rights + justice, including safe abortion.</w:t>
      </w:r>
    </w:p>
    <w:p w14:paraId="3991CBDB" w14:textId="145075AD" w:rsidR="00DC1C30" w:rsidRPr="00DC1C30" w:rsidRDefault="00DC1C30" w:rsidP="005F01D3">
      <w:pPr>
        <w:pStyle w:val="NoSpacing"/>
        <w:numPr>
          <w:ilvl w:val="0"/>
          <w:numId w:val="17"/>
        </w:numPr>
        <w:rPr>
          <w:lang w:val="en-GB"/>
        </w:rPr>
      </w:pPr>
      <w:r>
        <w:rPr>
          <w:color w:val="000000"/>
          <w:bdr w:val="none" w:sz="0" w:space="0" w:color="auto" w:frame="1"/>
          <w:lang w:val="en-US"/>
        </w:rPr>
        <w:t>Supportive of people’s rights regardless of sexuality or gender identity/expression and supportive of worker</w:t>
      </w:r>
      <w:r w:rsidR="00245F36">
        <w:rPr>
          <w:color w:val="000000"/>
          <w:bdr w:val="none" w:sz="0" w:space="0" w:color="auto" w:frame="1"/>
          <w:lang w:val="en-US"/>
        </w:rPr>
        <w:t>s’</w:t>
      </w:r>
      <w:r>
        <w:rPr>
          <w:color w:val="000000"/>
          <w:bdr w:val="none" w:sz="0" w:space="0" w:color="auto" w:frame="1"/>
          <w:lang w:val="en-US"/>
        </w:rPr>
        <w:t xml:space="preserve"> rights and access to health care in sex work.</w:t>
      </w:r>
    </w:p>
    <w:p w14:paraId="0A44E112" w14:textId="77777777" w:rsidR="00DC1C30" w:rsidRDefault="00DC1C30" w:rsidP="00DC1C30">
      <w:pPr>
        <w:pStyle w:val="NoSpacing"/>
        <w:jc w:val="center"/>
        <w:rPr>
          <w:lang w:val="en-GB"/>
        </w:rPr>
      </w:pPr>
    </w:p>
    <w:p w14:paraId="2A95F145" w14:textId="77777777" w:rsidR="00F21386" w:rsidRDefault="00F21386" w:rsidP="00DC1C30">
      <w:pPr>
        <w:pStyle w:val="NoSpacing"/>
        <w:jc w:val="center"/>
        <w:rPr>
          <w:lang w:val="en-GB"/>
        </w:rPr>
      </w:pPr>
    </w:p>
    <w:p w14:paraId="51894B50" w14:textId="77777777" w:rsidR="00F21386" w:rsidRPr="00DC1C30" w:rsidRDefault="00F21386" w:rsidP="00DC1C30">
      <w:pPr>
        <w:pStyle w:val="NoSpacing"/>
        <w:jc w:val="center"/>
        <w:rPr>
          <w:lang w:val="en-GB"/>
        </w:rPr>
      </w:pPr>
    </w:p>
    <w:p w14:paraId="1C9FAEE7" w14:textId="5B7F3143" w:rsidR="00DC1C30" w:rsidRPr="00245F36" w:rsidRDefault="00DC1C30" w:rsidP="00F21386">
      <w:pPr>
        <w:pStyle w:val="NoSpacing"/>
        <w:rPr>
          <w:color w:val="002060"/>
          <w:sz w:val="18"/>
          <w:szCs w:val="18"/>
          <w:lang w:val="en-GB"/>
        </w:rPr>
      </w:pPr>
      <w:r w:rsidRPr="00245F36">
        <w:rPr>
          <w:rStyle w:val="xxcontentpasted5"/>
          <w:rFonts w:ascii="Calibri" w:hAnsi="Calibri" w:cs="Calibri"/>
          <w:color w:val="002060"/>
          <w:sz w:val="18"/>
          <w:szCs w:val="18"/>
          <w:bdr w:val="none" w:sz="0" w:space="0" w:color="auto" w:frame="1"/>
          <w:lang w:val="en-GB"/>
        </w:rPr>
        <w:t xml:space="preserve">IPPF is committed to safeguarding and promoting the welfare of children, young people and vulnerable adults and expects all employees, volunteers, </w:t>
      </w:r>
      <w:proofErr w:type="gramStart"/>
      <w:r w:rsidRPr="00245F36">
        <w:rPr>
          <w:rStyle w:val="xxcontentpasted5"/>
          <w:rFonts w:ascii="Calibri" w:hAnsi="Calibri" w:cs="Calibri"/>
          <w:color w:val="002060"/>
          <w:sz w:val="18"/>
          <w:szCs w:val="18"/>
          <w:bdr w:val="none" w:sz="0" w:space="0" w:color="auto" w:frame="1"/>
          <w:lang w:val="en-GB"/>
        </w:rPr>
        <w:t>contractors</w:t>
      </w:r>
      <w:proofErr w:type="gramEnd"/>
      <w:r w:rsidRPr="00245F36">
        <w:rPr>
          <w:rStyle w:val="xxcontentpasted5"/>
          <w:rFonts w:ascii="Calibri" w:hAnsi="Calibri" w:cs="Calibri"/>
          <w:color w:val="002060"/>
          <w:sz w:val="18"/>
          <w:szCs w:val="18"/>
          <w:bdr w:val="none" w:sz="0" w:space="0" w:color="auto" w:frame="1"/>
          <w:lang w:val="en-GB"/>
        </w:rPr>
        <w:t xml:space="preserve"> and partners to share this commitment. Anyone employed with IPPF agrees to sign and adhere to IPPF’s Code of Conduct and Safeguarding (Children and Vulnerable Adults) Policy.</w:t>
      </w:r>
    </w:p>
    <w:p w14:paraId="56875206" w14:textId="302776B6" w:rsidR="00506B50" w:rsidRPr="00DC1C30" w:rsidRDefault="00506B50" w:rsidP="00DC1C30">
      <w:pPr>
        <w:tabs>
          <w:tab w:val="left" w:pos="567"/>
        </w:tabs>
        <w:spacing w:before="120"/>
        <w:jc w:val="both"/>
        <w:rPr>
          <w:rFonts w:ascii="Calibri" w:eastAsia="Arial" w:hAnsi="Calibri" w:cs="Calibri"/>
          <w:i/>
          <w:iCs/>
          <w:color w:val="000000" w:themeColor="text1"/>
          <w:sz w:val="20"/>
          <w:szCs w:val="20"/>
          <w:lang w:val="en-GB"/>
        </w:rPr>
      </w:pPr>
    </w:p>
    <w:sectPr w:rsidR="00506B50" w:rsidRPr="00DC1C30" w:rsidSect="00595653">
      <w:headerReference w:type="default" r:id="rId12"/>
      <w:pgSz w:w="12240" w:h="15840"/>
      <w:pgMar w:top="1440" w:right="1080" w:bottom="1440" w:left="1080" w:header="720" w:footer="720" w:gutter="0"/>
      <w:pgBorders w:offsetFrom="page">
        <w:top w:val="dotted" w:sz="4" w:space="24" w:color="auto" w:shadow="1"/>
        <w:left w:val="dotted" w:sz="4" w:space="24" w:color="auto" w:shadow="1"/>
        <w:bottom w:val="dotted" w:sz="4" w:space="24" w:color="auto" w:shadow="1"/>
        <w:right w:val="dotted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0FF15" w14:textId="77777777" w:rsidR="005022AC" w:rsidRDefault="005022AC" w:rsidP="008D1DB6">
      <w:pPr>
        <w:spacing w:after="0" w:line="240" w:lineRule="auto"/>
      </w:pPr>
      <w:r>
        <w:separator/>
      </w:r>
    </w:p>
  </w:endnote>
  <w:endnote w:type="continuationSeparator" w:id="0">
    <w:p w14:paraId="5F595233" w14:textId="77777777" w:rsidR="005022AC" w:rsidRDefault="005022AC" w:rsidP="008D1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4C37B" w14:textId="77777777" w:rsidR="005022AC" w:rsidRDefault="005022AC" w:rsidP="008D1DB6">
      <w:pPr>
        <w:spacing w:after="0" w:line="240" w:lineRule="auto"/>
      </w:pPr>
      <w:r>
        <w:separator/>
      </w:r>
    </w:p>
  </w:footnote>
  <w:footnote w:type="continuationSeparator" w:id="0">
    <w:p w14:paraId="2918084D" w14:textId="77777777" w:rsidR="005022AC" w:rsidRDefault="005022AC" w:rsidP="008D1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DD47" w14:textId="40B77990" w:rsidR="00595653" w:rsidRDefault="005F01D3" w:rsidP="00F05FB3">
    <w:pPr>
      <w:pStyle w:val="Header"/>
      <w:ind w:right="-552"/>
      <w:jc w:val="right"/>
    </w:pPr>
    <w:r>
      <w:rPr>
        <w:noProof/>
      </w:rPr>
      <w:drawing>
        <wp:inline distT="0" distB="0" distL="0" distR="0" wp14:anchorId="59BF67DF" wp14:editId="1F00B8B2">
          <wp:extent cx="1781175" cy="446981"/>
          <wp:effectExtent l="0" t="0" r="0" b="0"/>
          <wp:docPr id="365084886" name="Picture 36508488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446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iskYFDWp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4F07"/>
    <w:multiLevelType w:val="hybridMultilevel"/>
    <w:tmpl w:val="EC5662E6"/>
    <w:lvl w:ilvl="0" w:tplc="CD7A3EF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0E293"/>
    <w:multiLevelType w:val="hybridMultilevel"/>
    <w:tmpl w:val="B03A4876"/>
    <w:lvl w:ilvl="0" w:tplc="2C50724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D16226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6DA9D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0E3FC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32B9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63C3B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82AFC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CAB0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5E657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820F0"/>
    <w:multiLevelType w:val="hybridMultilevel"/>
    <w:tmpl w:val="1B2607E6"/>
    <w:lvl w:ilvl="0" w:tplc="FFFFFFFF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55D9C"/>
    <w:multiLevelType w:val="hybridMultilevel"/>
    <w:tmpl w:val="099C1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911883"/>
    <w:multiLevelType w:val="hybridMultilevel"/>
    <w:tmpl w:val="8660BBAE"/>
    <w:lvl w:ilvl="0" w:tplc="CD7A3EF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06AA1"/>
    <w:multiLevelType w:val="hybridMultilevel"/>
    <w:tmpl w:val="27462514"/>
    <w:lvl w:ilvl="0" w:tplc="E328327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80E8B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F29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CA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C6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344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EC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5C3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885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E4C36"/>
    <w:multiLevelType w:val="hybridMultilevel"/>
    <w:tmpl w:val="689245D8"/>
    <w:lvl w:ilvl="0" w:tplc="E46EDD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0CEC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AC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81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2F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A8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6E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68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344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4C1C3"/>
    <w:multiLevelType w:val="hybridMultilevel"/>
    <w:tmpl w:val="4ADE91C6"/>
    <w:lvl w:ilvl="0" w:tplc="F09EA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A8C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126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7E4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CE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F63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82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89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7A3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02F7E"/>
    <w:multiLevelType w:val="hybridMultilevel"/>
    <w:tmpl w:val="FEB27762"/>
    <w:lvl w:ilvl="0" w:tplc="59FEDF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685CD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714CC9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24D3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B26B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F406E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160C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78691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2D0706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711DCD"/>
    <w:multiLevelType w:val="hybridMultilevel"/>
    <w:tmpl w:val="DBF04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3AC61"/>
    <w:multiLevelType w:val="hybridMultilevel"/>
    <w:tmpl w:val="E95E3A78"/>
    <w:lvl w:ilvl="0" w:tplc="7DBE70A6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EAF08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32E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EF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80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826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4F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04F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CA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C3D3F"/>
    <w:multiLevelType w:val="hybridMultilevel"/>
    <w:tmpl w:val="BCC45C2C"/>
    <w:lvl w:ilvl="0" w:tplc="8E1C67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E4CC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048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8F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CA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E24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60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3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3CE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6041A"/>
    <w:multiLevelType w:val="hybridMultilevel"/>
    <w:tmpl w:val="1960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57902"/>
    <w:multiLevelType w:val="hybridMultilevel"/>
    <w:tmpl w:val="0750D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C015D"/>
    <w:multiLevelType w:val="hybridMultilevel"/>
    <w:tmpl w:val="BAEC9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77AB4"/>
    <w:multiLevelType w:val="hybridMultilevel"/>
    <w:tmpl w:val="812C0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A27B1"/>
    <w:multiLevelType w:val="hybridMultilevel"/>
    <w:tmpl w:val="B45A5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D3AEF"/>
    <w:multiLevelType w:val="hybridMultilevel"/>
    <w:tmpl w:val="4FF2493A"/>
    <w:lvl w:ilvl="0" w:tplc="A162A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78E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1A5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62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AC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7AB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21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E2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2F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A4A94"/>
    <w:multiLevelType w:val="hybridMultilevel"/>
    <w:tmpl w:val="B2C6F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24EBE"/>
    <w:multiLevelType w:val="multilevel"/>
    <w:tmpl w:val="48D8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289BAB"/>
    <w:multiLevelType w:val="hybridMultilevel"/>
    <w:tmpl w:val="635C2CF4"/>
    <w:lvl w:ilvl="0" w:tplc="DB98E6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9CE7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6A1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A0C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84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44A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21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03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6A4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D4AA1"/>
    <w:multiLevelType w:val="hybridMultilevel"/>
    <w:tmpl w:val="A3740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399B9"/>
    <w:multiLevelType w:val="hybridMultilevel"/>
    <w:tmpl w:val="23D4E596"/>
    <w:lvl w:ilvl="0" w:tplc="3C7CCD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BEC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EAD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65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E9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5A2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AE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21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8F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042623">
    <w:abstractNumId w:val="10"/>
  </w:num>
  <w:num w:numId="2" w16cid:durableId="1953658757">
    <w:abstractNumId w:val="22"/>
  </w:num>
  <w:num w:numId="3" w16cid:durableId="1261068748">
    <w:abstractNumId w:val="17"/>
  </w:num>
  <w:num w:numId="4" w16cid:durableId="474685279">
    <w:abstractNumId w:val="6"/>
  </w:num>
  <w:num w:numId="5" w16cid:durableId="2039621407">
    <w:abstractNumId w:val="20"/>
  </w:num>
  <w:num w:numId="6" w16cid:durableId="1627463009">
    <w:abstractNumId w:val="5"/>
  </w:num>
  <w:num w:numId="7" w16cid:durableId="604851342">
    <w:abstractNumId w:val="1"/>
  </w:num>
  <w:num w:numId="8" w16cid:durableId="903877095">
    <w:abstractNumId w:val="11"/>
  </w:num>
  <w:num w:numId="9" w16cid:durableId="1937444478">
    <w:abstractNumId w:val="8"/>
  </w:num>
  <w:num w:numId="10" w16cid:durableId="322514646">
    <w:abstractNumId w:val="7"/>
  </w:num>
  <w:num w:numId="11" w16cid:durableId="1298024789">
    <w:abstractNumId w:val="21"/>
  </w:num>
  <w:num w:numId="12" w16cid:durableId="10572595">
    <w:abstractNumId w:val="4"/>
  </w:num>
  <w:num w:numId="13" w16cid:durableId="1611819915">
    <w:abstractNumId w:val="0"/>
  </w:num>
  <w:num w:numId="14" w16cid:durableId="1343628086">
    <w:abstractNumId w:val="19"/>
  </w:num>
  <w:num w:numId="15" w16cid:durableId="1622296427">
    <w:abstractNumId w:val="2"/>
  </w:num>
  <w:num w:numId="16" w16cid:durableId="68962487">
    <w:abstractNumId w:val="18"/>
  </w:num>
  <w:num w:numId="17" w16cid:durableId="329522258">
    <w:abstractNumId w:val="15"/>
  </w:num>
  <w:num w:numId="18" w16cid:durableId="1729498474">
    <w:abstractNumId w:val="16"/>
  </w:num>
  <w:num w:numId="19" w16cid:durableId="1522862575">
    <w:abstractNumId w:val="14"/>
  </w:num>
  <w:num w:numId="20" w16cid:durableId="372731651">
    <w:abstractNumId w:val="9"/>
  </w:num>
  <w:num w:numId="21" w16cid:durableId="2084183691">
    <w:abstractNumId w:val="3"/>
  </w:num>
  <w:num w:numId="22" w16cid:durableId="1393041571">
    <w:abstractNumId w:val="13"/>
  </w:num>
  <w:num w:numId="23" w16cid:durableId="7258324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1NjU2MbcwtjQFIiUdpeDU4uLM/DyQAqNaAHaNSb8sAAAA"/>
  </w:docVars>
  <w:rsids>
    <w:rsidRoot w:val="3F65452D"/>
    <w:rsid w:val="00001E3A"/>
    <w:rsid w:val="000153FA"/>
    <w:rsid w:val="00015930"/>
    <w:rsid w:val="000239EF"/>
    <w:rsid w:val="000416A4"/>
    <w:rsid w:val="00046C06"/>
    <w:rsid w:val="00047C87"/>
    <w:rsid w:val="00057EB8"/>
    <w:rsid w:val="00080A02"/>
    <w:rsid w:val="000914EE"/>
    <w:rsid w:val="00091AAA"/>
    <w:rsid w:val="00091E9F"/>
    <w:rsid w:val="00097DEB"/>
    <w:rsid w:val="000A18DE"/>
    <w:rsid w:val="000A1CA9"/>
    <w:rsid w:val="000A2A26"/>
    <w:rsid w:val="000B2EF8"/>
    <w:rsid w:val="000B3722"/>
    <w:rsid w:val="000C368F"/>
    <w:rsid w:val="000E7247"/>
    <w:rsid w:val="000E74CE"/>
    <w:rsid w:val="000F1A18"/>
    <w:rsid w:val="000F1EEC"/>
    <w:rsid w:val="00101287"/>
    <w:rsid w:val="00140AE5"/>
    <w:rsid w:val="0017229A"/>
    <w:rsid w:val="0018663B"/>
    <w:rsid w:val="001A46E2"/>
    <w:rsid w:val="001A75F0"/>
    <w:rsid w:val="001C2354"/>
    <w:rsid w:val="001C32E4"/>
    <w:rsid w:val="001C6536"/>
    <w:rsid w:val="001E222A"/>
    <w:rsid w:val="001E2237"/>
    <w:rsid w:val="001F4F7A"/>
    <w:rsid w:val="00201F1B"/>
    <w:rsid w:val="002177F0"/>
    <w:rsid w:val="00217F03"/>
    <w:rsid w:val="00223282"/>
    <w:rsid w:val="002270B9"/>
    <w:rsid w:val="00245F36"/>
    <w:rsid w:val="00256C65"/>
    <w:rsid w:val="002744AD"/>
    <w:rsid w:val="00284C0E"/>
    <w:rsid w:val="002916E3"/>
    <w:rsid w:val="00292659"/>
    <w:rsid w:val="002A02E1"/>
    <w:rsid w:val="002B29CA"/>
    <w:rsid w:val="002B7385"/>
    <w:rsid w:val="002B7F78"/>
    <w:rsid w:val="002C5867"/>
    <w:rsid w:val="002C61F3"/>
    <w:rsid w:val="002D0B04"/>
    <w:rsid w:val="002D2552"/>
    <w:rsid w:val="002D3C8F"/>
    <w:rsid w:val="002D4073"/>
    <w:rsid w:val="002F2EE7"/>
    <w:rsid w:val="002F6AEB"/>
    <w:rsid w:val="0030288A"/>
    <w:rsid w:val="00302B44"/>
    <w:rsid w:val="0030338C"/>
    <w:rsid w:val="003069F5"/>
    <w:rsid w:val="003101FF"/>
    <w:rsid w:val="003128FC"/>
    <w:rsid w:val="003161A7"/>
    <w:rsid w:val="00327427"/>
    <w:rsid w:val="003477FB"/>
    <w:rsid w:val="00356BD8"/>
    <w:rsid w:val="00376240"/>
    <w:rsid w:val="003A4DC9"/>
    <w:rsid w:val="003A536D"/>
    <w:rsid w:val="003C08A8"/>
    <w:rsid w:val="003D0E48"/>
    <w:rsid w:val="003D1B9C"/>
    <w:rsid w:val="003D1C54"/>
    <w:rsid w:val="003D2175"/>
    <w:rsid w:val="003D7D3D"/>
    <w:rsid w:val="003E602D"/>
    <w:rsid w:val="003F112F"/>
    <w:rsid w:val="003F172E"/>
    <w:rsid w:val="00400F4E"/>
    <w:rsid w:val="0043361B"/>
    <w:rsid w:val="00442CF7"/>
    <w:rsid w:val="00447772"/>
    <w:rsid w:val="00451D9A"/>
    <w:rsid w:val="004A0271"/>
    <w:rsid w:val="004A35AD"/>
    <w:rsid w:val="004B1C5B"/>
    <w:rsid w:val="004C486B"/>
    <w:rsid w:val="004C55AE"/>
    <w:rsid w:val="004D50EF"/>
    <w:rsid w:val="004E184C"/>
    <w:rsid w:val="004E3A99"/>
    <w:rsid w:val="005022AC"/>
    <w:rsid w:val="00503A13"/>
    <w:rsid w:val="00504083"/>
    <w:rsid w:val="00506B50"/>
    <w:rsid w:val="00552789"/>
    <w:rsid w:val="00556473"/>
    <w:rsid w:val="00573272"/>
    <w:rsid w:val="005744C4"/>
    <w:rsid w:val="00574531"/>
    <w:rsid w:val="005776D7"/>
    <w:rsid w:val="0058253E"/>
    <w:rsid w:val="00595491"/>
    <w:rsid w:val="00595653"/>
    <w:rsid w:val="00596A46"/>
    <w:rsid w:val="005A2533"/>
    <w:rsid w:val="005A2D81"/>
    <w:rsid w:val="005A50FE"/>
    <w:rsid w:val="005B4098"/>
    <w:rsid w:val="005C41D0"/>
    <w:rsid w:val="005C482C"/>
    <w:rsid w:val="005D03E8"/>
    <w:rsid w:val="005D3494"/>
    <w:rsid w:val="005D3748"/>
    <w:rsid w:val="005D5137"/>
    <w:rsid w:val="005F01D3"/>
    <w:rsid w:val="005F618B"/>
    <w:rsid w:val="0060357E"/>
    <w:rsid w:val="006036A6"/>
    <w:rsid w:val="006069C4"/>
    <w:rsid w:val="00606FC4"/>
    <w:rsid w:val="00611CCA"/>
    <w:rsid w:val="00612025"/>
    <w:rsid w:val="00613E43"/>
    <w:rsid w:val="00620CCE"/>
    <w:rsid w:val="00636E22"/>
    <w:rsid w:val="0065451B"/>
    <w:rsid w:val="00654ACD"/>
    <w:rsid w:val="00660DE9"/>
    <w:rsid w:val="00676374"/>
    <w:rsid w:val="00680D56"/>
    <w:rsid w:val="00684A60"/>
    <w:rsid w:val="006A1150"/>
    <w:rsid w:val="006A2BCC"/>
    <w:rsid w:val="006A7A28"/>
    <w:rsid w:val="006B515D"/>
    <w:rsid w:val="006D0675"/>
    <w:rsid w:val="006D58BA"/>
    <w:rsid w:val="006E293B"/>
    <w:rsid w:val="006F3624"/>
    <w:rsid w:val="006F5184"/>
    <w:rsid w:val="007000B2"/>
    <w:rsid w:val="00701187"/>
    <w:rsid w:val="00701251"/>
    <w:rsid w:val="00707BEC"/>
    <w:rsid w:val="00734767"/>
    <w:rsid w:val="00736349"/>
    <w:rsid w:val="007427DE"/>
    <w:rsid w:val="00746722"/>
    <w:rsid w:val="0075388F"/>
    <w:rsid w:val="00753E6F"/>
    <w:rsid w:val="0075660C"/>
    <w:rsid w:val="00763080"/>
    <w:rsid w:val="007648B4"/>
    <w:rsid w:val="00766A75"/>
    <w:rsid w:val="00783731"/>
    <w:rsid w:val="00787413"/>
    <w:rsid w:val="007A14DB"/>
    <w:rsid w:val="007E0766"/>
    <w:rsid w:val="00801F10"/>
    <w:rsid w:val="00802400"/>
    <w:rsid w:val="00813F51"/>
    <w:rsid w:val="008170D1"/>
    <w:rsid w:val="00821209"/>
    <w:rsid w:val="00831E30"/>
    <w:rsid w:val="008326B8"/>
    <w:rsid w:val="008403DA"/>
    <w:rsid w:val="00843C32"/>
    <w:rsid w:val="00850403"/>
    <w:rsid w:val="00860AA8"/>
    <w:rsid w:val="008709BD"/>
    <w:rsid w:val="008A5835"/>
    <w:rsid w:val="008B16CF"/>
    <w:rsid w:val="008C556D"/>
    <w:rsid w:val="008C6D88"/>
    <w:rsid w:val="008D0BA6"/>
    <w:rsid w:val="008D1DB6"/>
    <w:rsid w:val="00902986"/>
    <w:rsid w:val="00904EEC"/>
    <w:rsid w:val="0092462B"/>
    <w:rsid w:val="009256FC"/>
    <w:rsid w:val="00934FE0"/>
    <w:rsid w:val="00937C77"/>
    <w:rsid w:val="0095023D"/>
    <w:rsid w:val="00963A0D"/>
    <w:rsid w:val="00967170"/>
    <w:rsid w:val="00972676"/>
    <w:rsid w:val="00973EA3"/>
    <w:rsid w:val="00994B5C"/>
    <w:rsid w:val="009A02BC"/>
    <w:rsid w:val="009A69EE"/>
    <w:rsid w:val="009B21FC"/>
    <w:rsid w:val="009C0744"/>
    <w:rsid w:val="009C19BB"/>
    <w:rsid w:val="009C2D8D"/>
    <w:rsid w:val="009C3D50"/>
    <w:rsid w:val="009C4A4E"/>
    <w:rsid w:val="009D42D0"/>
    <w:rsid w:val="009D6CBF"/>
    <w:rsid w:val="00A16F34"/>
    <w:rsid w:val="00A227EE"/>
    <w:rsid w:val="00A37D62"/>
    <w:rsid w:val="00A44839"/>
    <w:rsid w:val="00A44B6E"/>
    <w:rsid w:val="00A62A68"/>
    <w:rsid w:val="00A65F83"/>
    <w:rsid w:val="00A6790A"/>
    <w:rsid w:val="00A82BF6"/>
    <w:rsid w:val="00A83588"/>
    <w:rsid w:val="00A8598B"/>
    <w:rsid w:val="00A92515"/>
    <w:rsid w:val="00AA0E34"/>
    <w:rsid w:val="00AA290F"/>
    <w:rsid w:val="00AB087A"/>
    <w:rsid w:val="00AB2CBC"/>
    <w:rsid w:val="00AC0487"/>
    <w:rsid w:val="00AD060D"/>
    <w:rsid w:val="00AE095C"/>
    <w:rsid w:val="00AE3152"/>
    <w:rsid w:val="00B24FEC"/>
    <w:rsid w:val="00B64B64"/>
    <w:rsid w:val="00B7621F"/>
    <w:rsid w:val="00B91B54"/>
    <w:rsid w:val="00BB60BF"/>
    <w:rsid w:val="00BB79F7"/>
    <w:rsid w:val="00BC7644"/>
    <w:rsid w:val="00BD5158"/>
    <w:rsid w:val="00BF6E0D"/>
    <w:rsid w:val="00C02100"/>
    <w:rsid w:val="00C115E2"/>
    <w:rsid w:val="00C24C88"/>
    <w:rsid w:val="00C3040E"/>
    <w:rsid w:val="00C56F3F"/>
    <w:rsid w:val="00C61B17"/>
    <w:rsid w:val="00C81A80"/>
    <w:rsid w:val="00C84CAF"/>
    <w:rsid w:val="00C9471A"/>
    <w:rsid w:val="00CA3E17"/>
    <w:rsid w:val="00CB5BF6"/>
    <w:rsid w:val="00CD02EB"/>
    <w:rsid w:val="00CD7444"/>
    <w:rsid w:val="00D4287D"/>
    <w:rsid w:val="00D43E7C"/>
    <w:rsid w:val="00D47AD0"/>
    <w:rsid w:val="00D627F1"/>
    <w:rsid w:val="00D7276E"/>
    <w:rsid w:val="00D85D6D"/>
    <w:rsid w:val="00D92DCB"/>
    <w:rsid w:val="00D95F8C"/>
    <w:rsid w:val="00DA61D3"/>
    <w:rsid w:val="00DB187B"/>
    <w:rsid w:val="00DC1C30"/>
    <w:rsid w:val="00DC20D7"/>
    <w:rsid w:val="00DD2B16"/>
    <w:rsid w:val="00DE57BD"/>
    <w:rsid w:val="00DF094F"/>
    <w:rsid w:val="00E22988"/>
    <w:rsid w:val="00E26066"/>
    <w:rsid w:val="00E30213"/>
    <w:rsid w:val="00E35EEF"/>
    <w:rsid w:val="00E42BF3"/>
    <w:rsid w:val="00E54CBA"/>
    <w:rsid w:val="00E54F44"/>
    <w:rsid w:val="00E617C9"/>
    <w:rsid w:val="00E64D85"/>
    <w:rsid w:val="00E77288"/>
    <w:rsid w:val="00E8049A"/>
    <w:rsid w:val="00E84468"/>
    <w:rsid w:val="00E85650"/>
    <w:rsid w:val="00E85B1B"/>
    <w:rsid w:val="00E95B3B"/>
    <w:rsid w:val="00EB19DC"/>
    <w:rsid w:val="00EB1A2D"/>
    <w:rsid w:val="00EC7D00"/>
    <w:rsid w:val="00ED2311"/>
    <w:rsid w:val="00ED6ADD"/>
    <w:rsid w:val="00ED7A8E"/>
    <w:rsid w:val="00EE0221"/>
    <w:rsid w:val="00EE541A"/>
    <w:rsid w:val="00EE6100"/>
    <w:rsid w:val="00EE61DD"/>
    <w:rsid w:val="00F00118"/>
    <w:rsid w:val="00F05FB3"/>
    <w:rsid w:val="00F15AFA"/>
    <w:rsid w:val="00F21386"/>
    <w:rsid w:val="00F26917"/>
    <w:rsid w:val="00F404DC"/>
    <w:rsid w:val="00F509E1"/>
    <w:rsid w:val="00F54E68"/>
    <w:rsid w:val="00F55051"/>
    <w:rsid w:val="00F716FB"/>
    <w:rsid w:val="00F820B8"/>
    <w:rsid w:val="00F83B37"/>
    <w:rsid w:val="00F8671E"/>
    <w:rsid w:val="00F90A44"/>
    <w:rsid w:val="00F90D7A"/>
    <w:rsid w:val="00F9628D"/>
    <w:rsid w:val="00F97594"/>
    <w:rsid w:val="00FA7B9A"/>
    <w:rsid w:val="00FD6996"/>
    <w:rsid w:val="00FE30D9"/>
    <w:rsid w:val="00FE3E80"/>
    <w:rsid w:val="00FF3961"/>
    <w:rsid w:val="01ED32F4"/>
    <w:rsid w:val="020BCB3D"/>
    <w:rsid w:val="02DE784D"/>
    <w:rsid w:val="030ADF82"/>
    <w:rsid w:val="033313EE"/>
    <w:rsid w:val="043DC1BC"/>
    <w:rsid w:val="0469C3FA"/>
    <w:rsid w:val="0524D3B6"/>
    <w:rsid w:val="05436BFF"/>
    <w:rsid w:val="05530B3E"/>
    <w:rsid w:val="0567DCD9"/>
    <w:rsid w:val="06DF3C60"/>
    <w:rsid w:val="0717F3FD"/>
    <w:rsid w:val="076DC204"/>
    <w:rsid w:val="07A435AA"/>
    <w:rsid w:val="085C7478"/>
    <w:rsid w:val="08682848"/>
    <w:rsid w:val="087B0CC1"/>
    <w:rsid w:val="087F39E3"/>
    <w:rsid w:val="08A2099A"/>
    <w:rsid w:val="0A3DD9FB"/>
    <w:rsid w:val="0AFCC90A"/>
    <w:rsid w:val="0B94153A"/>
    <w:rsid w:val="0C0C0E12"/>
    <w:rsid w:val="0E10A640"/>
    <w:rsid w:val="0EFDC84B"/>
    <w:rsid w:val="107FB3A6"/>
    <w:rsid w:val="11187243"/>
    <w:rsid w:val="120356BE"/>
    <w:rsid w:val="1221EF07"/>
    <w:rsid w:val="147A71CC"/>
    <w:rsid w:val="14BCD3AD"/>
    <w:rsid w:val="1542E506"/>
    <w:rsid w:val="157625D8"/>
    <w:rsid w:val="1A471BDA"/>
    <w:rsid w:val="1B022B96"/>
    <w:rsid w:val="1B10DD72"/>
    <w:rsid w:val="1B2C1531"/>
    <w:rsid w:val="1BB2268A"/>
    <w:rsid w:val="1D60B037"/>
    <w:rsid w:val="1E95EF89"/>
    <w:rsid w:val="1EE9C74C"/>
    <w:rsid w:val="1FCA87F1"/>
    <w:rsid w:val="1FFF8654"/>
    <w:rsid w:val="20625243"/>
    <w:rsid w:val="20942D6B"/>
    <w:rsid w:val="21C2F221"/>
    <w:rsid w:val="225037DE"/>
    <w:rsid w:val="23516BC4"/>
    <w:rsid w:val="23BD386F"/>
    <w:rsid w:val="24D57AA1"/>
    <w:rsid w:val="255908D0"/>
    <w:rsid w:val="26714B02"/>
    <w:rsid w:val="268E89B1"/>
    <w:rsid w:val="28B6CE42"/>
    <w:rsid w:val="28E532CF"/>
    <w:rsid w:val="2981EEEB"/>
    <w:rsid w:val="2A0365DC"/>
    <w:rsid w:val="2B7BD23C"/>
    <w:rsid w:val="2B7DF327"/>
    <w:rsid w:val="2BC84A54"/>
    <w:rsid w:val="2C58F5EF"/>
    <w:rsid w:val="2C70EDF3"/>
    <w:rsid w:val="2CD05A5A"/>
    <w:rsid w:val="2E36C7C5"/>
    <w:rsid w:val="2E3C37B1"/>
    <w:rsid w:val="2F547453"/>
    <w:rsid w:val="3176560D"/>
    <w:rsid w:val="318D00D0"/>
    <w:rsid w:val="3334B2D9"/>
    <w:rsid w:val="33635E95"/>
    <w:rsid w:val="33A54C74"/>
    <w:rsid w:val="342FD2FC"/>
    <w:rsid w:val="3570AB0F"/>
    <w:rsid w:val="358EB774"/>
    <w:rsid w:val="35CBA35D"/>
    <w:rsid w:val="3603B2FC"/>
    <w:rsid w:val="363EB268"/>
    <w:rsid w:val="377E6F85"/>
    <w:rsid w:val="39EF198C"/>
    <w:rsid w:val="3A441C32"/>
    <w:rsid w:val="3A9F1480"/>
    <w:rsid w:val="3BE4D09B"/>
    <w:rsid w:val="3C3AE4E1"/>
    <w:rsid w:val="3D51E4FD"/>
    <w:rsid w:val="3E128FBB"/>
    <w:rsid w:val="3E67F89D"/>
    <w:rsid w:val="3F65452D"/>
    <w:rsid w:val="40478FA8"/>
    <w:rsid w:val="40C4916C"/>
    <w:rsid w:val="418C79D7"/>
    <w:rsid w:val="4290FE08"/>
    <w:rsid w:val="4366D90F"/>
    <w:rsid w:val="457B16FE"/>
    <w:rsid w:val="45A715A4"/>
    <w:rsid w:val="469307B4"/>
    <w:rsid w:val="477D9788"/>
    <w:rsid w:val="49493D51"/>
    <w:rsid w:val="49B3C655"/>
    <w:rsid w:val="49EC14F9"/>
    <w:rsid w:val="4A767ED7"/>
    <w:rsid w:val="4AB5384A"/>
    <w:rsid w:val="4AEC77DF"/>
    <w:rsid w:val="4B34DA92"/>
    <w:rsid w:val="4D8AB578"/>
    <w:rsid w:val="51FF1464"/>
    <w:rsid w:val="5257D038"/>
    <w:rsid w:val="52843901"/>
    <w:rsid w:val="54DBBCD8"/>
    <w:rsid w:val="5574726B"/>
    <w:rsid w:val="55BA48E5"/>
    <w:rsid w:val="55EA3BEF"/>
    <w:rsid w:val="56D140A6"/>
    <w:rsid w:val="57338472"/>
    <w:rsid w:val="582AA808"/>
    <w:rsid w:val="584164D8"/>
    <w:rsid w:val="59768B6D"/>
    <w:rsid w:val="5A0BA865"/>
    <w:rsid w:val="5AF79A75"/>
    <w:rsid w:val="5B88B1D5"/>
    <w:rsid w:val="5C06521A"/>
    <w:rsid w:val="5CEEBC43"/>
    <w:rsid w:val="5D971342"/>
    <w:rsid w:val="5DC55ACA"/>
    <w:rsid w:val="5E8A8CA4"/>
    <w:rsid w:val="5ECCD87E"/>
    <w:rsid w:val="5F77F5D8"/>
    <w:rsid w:val="61C22D66"/>
    <w:rsid w:val="62D42F82"/>
    <w:rsid w:val="6397E032"/>
    <w:rsid w:val="644B66FB"/>
    <w:rsid w:val="64F67A75"/>
    <w:rsid w:val="6517DA8D"/>
    <w:rsid w:val="651B76DE"/>
    <w:rsid w:val="667C762C"/>
    <w:rsid w:val="68733EDB"/>
    <w:rsid w:val="69080D71"/>
    <w:rsid w:val="6AF0B9EA"/>
    <w:rsid w:val="6B4A0F19"/>
    <w:rsid w:val="6B5FBE8C"/>
    <w:rsid w:val="6BAADF9D"/>
    <w:rsid w:val="6C2382F1"/>
    <w:rsid w:val="6E8AAF4F"/>
    <w:rsid w:val="7053A397"/>
    <w:rsid w:val="70652863"/>
    <w:rsid w:val="71CFB008"/>
    <w:rsid w:val="73A2B2AA"/>
    <w:rsid w:val="785CFB70"/>
    <w:rsid w:val="78B4B3C5"/>
    <w:rsid w:val="7950BE63"/>
    <w:rsid w:val="79F8CBD1"/>
    <w:rsid w:val="7ADC0A10"/>
    <w:rsid w:val="7AFB8B61"/>
    <w:rsid w:val="7B5C58FA"/>
    <w:rsid w:val="7B7AD6B7"/>
    <w:rsid w:val="7CB3DF81"/>
    <w:rsid w:val="7DF59E6D"/>
    <w:rsid w:val="7DFAD40D"/>
    <w:rsid w:val="7EB59231"/>
    <w:rsid w:val="7F91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5452D"/>
  <w15:chartTrackingRefBased/>
  <w15:docId w15:val="{CD531616-9413-40FB-AE33-E02B4FA3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GSPNormal">
    <w:name w:val="GSP Normal"/>
    <w:basedOn w:val="Normal"/>
    <w:link w:val="GSPNormalCharChar"/>
    <w:uiPriority w:val="99"/>
    <w:rsid w:val="7AFB8B61"/>
    <w:pPr>
      <w:widowControl w:val="0"/>
      <w:spacing w:after="0" w:line="260" w:lineRule="atLeast"/>
      <w:jc w:val="both"/>
    </w:pPr>
    <w:rPr>
      <w:rFonts w:ascii="Times New Roman" w:eastAsiaTheme="minorEastAsia" w:hAnsi="Times New Roman" w:cs="Times New Roman"/>
    </w:rPr>
  </w:style>
  <w:style w:type="character" w:customStyle="1" w:styleId="GSPNormalCharChar">
    <w:name w:val="GSP Normal Char Char"/>
    <w:basedOn w:val="DefaultParagraphFont"/>
    <w:link w:val="GSPNormal"/>
    <w:uiPriority w:val="99"/>
    <w:rsid w:val="7AFB8B61"/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1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DB6"/>
  </w:style>
  <w:style w:type="paragraph" w:styleId="Footer">
    <w:name w:val="footer"/>
    <w:basedOn w:val="Normal"/>
    <w:link w:val="FooterChar"/>
    <w:uiPriority w:val="99"/>
    <w:unhideWhenUsed/>
    <w:rsid w:val="008D1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DB6"/>
  </w:style>
  <w:style w:type="paragraph" w:styleId="Revision">
    <w:name w:val="Revision"/>
    <w:hidden/>
    <w:uiPriority w:val="99"/>
    <w:semiHidden/>
    <w:rsid w:val="0017229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unhideWhenUsed/>
    <w:rsid w:val="00700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0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0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0B2"/>
    <w:rPr>
      <w:b/>
      <w:bCs/>
      <w:sz w:val="20"/>
      <w:szCs w:val="20"/>
    </w:rPr>
  </w:style>
  <w:style w:type="paragraph" w:customStyle="1" w:styleId="xxxmsonormal">
    <w:name w:val="x_xxmsonormal"/>
    <w:basedOn w:val="Normal"/>
    <w:rsid w:val="00DC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xxxmsonormal">
    <w:name w:val="x_xxxmsonormal"/>
    <w:basedOn w:val="Normal"/>
    <w:rsid w:val="00DC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xxcontentpasted5">
    <w:name w:val="x_xcontentpasted5"/>
    <w:basedOn w:val="DefaultParagraphFont"/>
    <w:rsid w:val="00DC1C30"/>
  </w:style>
  <w:style w:type="paragraph" w:customStyle="1" w:styleId="xxxmsolistparagraph">
    <w:name w:val="x_xxmsolistparagraph"/>
    <w:basedOn w:val="Normal"/>
    <w:rsid w:val="00DC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DC1C30"/>
    <w:pPr>
      <w:spacing w:after="0" w:line="240" w:lineRule="auto"/>
    </w:pPr>
    <w:rPr>
      <w:rFonts w:cstheme="minorHAnsi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20/10/relationships/intelligence" Target="intelligence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9C451C6DD4F4181C5A1D8A57D8662" ma:contentTypeVersion="12" ma:contentTypeDescription="Create a new document." ma:contentTypeScope="" ma:versionID="8a55566e06fb1808e5c750dad1539106">
  <xsd:schema xmlns:xsd="http://www.w3.org/2001/XMLSchema" xmlns:xs="http://www.w3.org/2001/XMLSchema" xmlns:p="http://schemas.microsoft.com/office/2006/metadata/properties" xmlns:ns2="11a0c8f2-bc6f-48b3-88c5-ccc103426f1f" xmlns:ns3="cd58f56f-97bb-4ee3-be73-39c4c446a25c" targetNamespace="http://schemas.microsoft.com/office/2006/metadata/properties" ma:root="true" ma:fieldsID="83c9217c6ceb44e9d21864b7b85cee2b" ns2:_="" ns3:_="">
    <xsd:import namespace="11a0c8f2-bc6f-48b3-88c5-ccc103426f1f"/>
    <xsd:import namespace="cd58f56f-97bb-4ee3-be73-39c4c446a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0c8f2-bc6f-48b3-88c5-ccc103426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8f56f-97bb-4ee3-be73-39c4c446a25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d58f56f-97bb-4ee3-be73-39c4c446a25c">COID-976461061-603</_dlc_DocId>
    <_dlc_DocIdUrl xmlns="cd58f56f-97bb-4ee3-be73-39c4c446a25c">
      <Url>https://ippfglobal.sharepoint.com/sites/Connect-CO/Operations/HR/HR-Private/_layouts/15/DocIdRedir.aspx?ID=COID-976461061-603</Url>
      <Description>COID-976461061-603</Description>
    </_dlc_DocIdUrl>
  </documentManagement>
</p:properties>
</file>

<file path=customXml/itemProps1.xml><?xml version="1.0" encoding="utf-8"?>
<ds:datastoreItem xmlns:ds="http://schemas.openxmlformats.org/officeDocument/2006/customXml" ds:itemID="{C1126DD2-6159-42AB-B5C0-AD15DBEFB6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54A5CD-3CEA-4F73-AE06-061AF73D9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0c8f2-bc6f-48b3-88c5-ccc103426f1f"/>
    <ds:schemaRef ds:uri="cd58f56f-97bb-4ee3-be73-39c4c446a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579862-36FB-4404-99B9-CDC620D9003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78A6D3-B34D-4631-B10B-4FFD53201A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CE478E-1AD0-442A-BD33-B7078875C5F2}">
  <ds:schemaRefs>
    <ds:schemaRef ds:uri="http://schemas.microsoft.com/office/2006/metadata/properties"/>
    <ds:schemaRef ds:uri="http://schemas.microsoft.com/office/infopath/2007/PartnerControls"/>
    <ds:schemaRef ds:uri="cd58f56f-97bb-4ee3-be73-39c4c446a2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Belton</dc:creator>
  <cp:keywords/>
  <dc:description/>
  <cp:lastModifiedBy>Sam Jordan</cp:lastModifiedBy>
  <cp:revision>2</cp:revision>
  <cp:lastPrinted>2023-01-17T10:38:00Z</cp:lastPrinted>
  <dcterms:created xsi:type="dcterms:W3CDTF">2023-12-19T17:44:00Z</dcterms:created>
  <dcterms:modified xsi:type="dcterms:W3CDTF">2023-12-19T17:44:00Z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0x01010097E9C451C6DD4F4181C5A1D8A57D8662</vt:lpwstr>
  </property>
  <property fmtid="{D5CDD505-2E9C-101B-9397-08002B2CF9AE}" pid="3" name="_dlc_DocIdItemGuid">
    <vt:lpwstr>8bb34a3e-5899-4f09-b163-10da99f8c937</vt:lpwstr>
  </property>
</Properties>
</file>