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D085" w14:textId="3EEB7B9F" w:rsidR="00736349" w:rsidRPr="00484792" w:rsidRDefault="00595653" w:rsidP="00EE6100">
      <w:pPr>
        <w:pStyle w:val="NoSpacing"/>
        <w:rPr>
          <w:lang w:val="en-GB"/>
        </w:rPr>
      </w:pPr>
      <w:r w:rsidRPr="0075388F">
        <w:rPr>
          <w:b/>
          <w:bCs/>
          <w:lang w:val="en-GB"/>
        </w:rPr>
        <w:t>Job/Role Title</w:t>
      </w:r>
      <w:r w:rsidR="00643D19">
        <w:rPr>
          <w:b/>
          <w:bCs/>
          <w:lang w:val="en-GB"/>
        </w:rPr>
        <w:t xml:space="preserve">: </w:t>
      </w:r>
      <w:r w:rsidR="00206AD2">
        <w:rPr>
          <w:b/>
          <w:bCs/>
          <w:lang w:val="en-GB"/>
        </w:rPr>
        <w:tab/>
      </w:r>
      <w:r w:rsidR="00601D16" w:rsidRPr="00484792">
        <w:rPr>
          <w:lang w:val="en-GB"/>
        </w:rPr>
        <w:t xml:space="preserve">Global </w:t>
      </w:r>
      <w:r w:rsidR="00437D55">
        <w:rPr>
          <w:lang w:val="en-GB"/>
        </w:rPr>
        <w:t>M</w:t>
      </w:r>
      <w:r w:rsidR="00601D16" w:rsidRPr="00484792">
        <w:rPr>
          <w:lang w:val="en-GB"/>
        </w:rPr>
        <w:t xml:space="preserve">ovement </w:t>
      </w:r>
      <w:r w:rsidR="00437D55">
        <w:rPr>
          <w:lang w:val="en-GB"/>
        </w:rPr>
        <w:t>S</w:t>
      </w:r>
      <w:r w:rsidR="00601D16" w:rsidRPr="00484792">
        <w:rPr>
          <w:lang w:val="en-GB"/>
        </w:rPr>
        <w:t xml:space="preserve">upport </w:t>
      </w:r>
      <w:r w:rsidR="00437D55">
        <w:rPr>
          <w:lang w:val="en-GB"/>
        </w:rPr>
        <w:t>A</w:t>
      </w:r>
      <w:r w:rsidR="00601D16" w:rsidRPr="00484792">
        <w:rPr>
          <w:lang w:val="en-GB"/>
        </w:rPr>
        <w:t>dvisor</w:t>
      </w:r>
    </w:p>
    <w:p w14:paraId="54D30513" w14:textId="5A71706F" w:rsidR="00595653" w:rsidRDefault="00595653" w:rsidP="00EE6100">
      <w:pPr>
        <w:pStyle w:val="NoSpacing"/>
        <w:rPr>
          <w:b/>
          <w:bCs/>
          <w:lang w:val="en-GB"/>
        </w:rPr>
      </w:pPr>
      <w:r w:rsidRPr="0075388F">
        <w:rPr>
          <w:b/>
          <w:bCs/>
          <w:lang w:val="en-GB"/>
        </w:rPr>
        <w:t>Grade</w:t>
      </w:r>
      <w:r w:rsidR="00DE3FA0">
        <w:rPr>
          <w:b/>
          <w:bCs/>
          <w:lang w:val="en-GB"/>
        </w:rPr>
        <w:t>:</w:t>
      </w:r>
      <w:r w:rsidRPr="0075388F">
        <w:rPr>
          <w:b/>
          <w:bCs/>
          <w:lang w:val="en-GB"/>
        </w:rPr>
        <w:tab/>
      </w:r>
      <w:r w:rsidR="00206AD2">
        <w:rPr>
          <w:b/>
          <w:bCs/>
          <w:lang w:val="en-GB"/>
        </w:rPr>
        <w:tab/>
      </w:r>
      <w:r w:rsidR="00206AD2" w:rsidRPr="00206AD2">
        <w:rPr>
          <w:lang w:val="en-GB"/>
        </w:rPr>
        <w:t>E</w:t>
      </w:r>
      <w:r w:rsidRPr="00206AD2">
        <w:rPr>
          <w:b/>
          <w:bCs/>
          <w:lang w:val="en-GB"/>
        </w:rPr>
        <w:tab/>
      </w:r>
    </w:p>
    <w:p w14:paraId="1AB28DE9" w14:textId="4092EE75" w:rsidR="00736349" w:rsidRPr="00643D19" w:rsidRDefault="00736349" w:rsidP="00643D19">
      <w:pPr>
        <w:pStyle w:val="Default"/>
        <w:rPr>
          <w:rFonts w:asciiTheme="minorHAnsi" w:eastAsiaTheme="minorHAnsi" w:hAnsiTheme="minorHAnsi" w:cstheme="minorHAnsi"/>
          <w:b/>
          <w:bCs/>
          <w:color w:val="auto"/>
          <w:sz w:val="22"/>
          <w:szCs w:val="22"/>
          <w:lang w:eastAsia="en-US"/>
        </w:rPr>
      </w:pPr>
      <w:r w:rsidRPr="00643D19">
        <w:rPr>
          <w:rFonts w:asciiTheme="minorHAnsi" w:eastAsiaTheme="minorHAnsi" w:hAnsiTheme="minorHAnsi" w:cstheme="minorHAnsi"/>
          <w:b/>
          <w:bCs/>
          <w:color w:val="auto"/>
          <w:sz w:val="22"/>
          <w:szCs w:val="22"/>
          <w:lang w:eastAsia="en-US"/>
        </w:rPr>
        <w:t>Responsible to</w:t>
      </w:r>
      <w:r w:rsidR="00643D19">
        <w:rPr>
          <w:rFonts w:asciiTheme="minorHAnsi" w:eastAsiaTheme="minorHAnsi" w:hAnsiTheme="minorHAnsi" w:cstheme="minorHAnsi"/>
          <w:b/>
          <w:bCs/>
          <w:color w:val="auto"/>
          <w:sz w:val="22"/>
          <w:szCs w:val="22"/>
          <w:lang w:eastAsia="en-US"/>
        </w:rPr>
        <w:t xml:space="preserve">: </w:t>
      </w:r>
      <w:r w:rsidR="00643D19" w:rsidRPr="00484792">
        <w:rPr>
          <w:rFonts w:asciiTheme="minorHAnsi" w:eastAsiaTheme="minorHAnsi" w:hAnsiTheme="minorHAnsi" w:cstheme="minorHAnsi"/>
          <w:color w:val="auto"/>
          <w:sz w:val="22"/>
          <w:szCs w:val="22"/>
          <w:lang w:eastAsia="en-US"/>
        </w:rPr>
        <w:t>Global Lead – Opposition &amp; Narratives</w:t>
      </w:r>
    </w:p>
    <w:p w14:paraId="782B9F0C" w14:textId="2045C411" w:rsidR="007820A4" w:rsidRDefault="00595653" w:rsidP="00EE6100">
      <w:pPr>
        <w:pStyle w:val="NoSpacing"/>
        <w:rPr>
          <w:b/>
          <w:bCs/>
          <w:lang w:val="en-GB"/>
        </w:rPr>
      </w:pPr>
      <w:r w:rsidRPr="0075388F">
        <w:rPr>
          <w:b/>
          <w:bCs/>
          <w:lang w:val="en-GB"/>
        </w:rPr>
        <w:t>Location</w:t>
      </w:r>
      <w:r w:rsidR="00643D19">
        <w:rPr>
          <w:b/>
          <w:bCs/>
          <w:lang w:val="en-GB"/>
        </w:rPr>
        <w:t xml:space="preserve">: </w:t>
      </w:r>
      <w:r w:rsidR="00206AD2">
        <w:rPr>
          <w:b/>
          <w:bCs/>
          <w:lang w:val="en-GB"/>
        </w:rPr>
        <w:tab/>
      </w:r>
      <w:r w:rsidR="00206AD2">
        <w:rPr>
          <w:lang w:val="en-GB"/>
        </w:rPr>
        <w:t>Global (c</w:t>
      </w:r>
      <w:r w:rsidR="00206AD2" w:rsidRPr="00206AD2">
        <w:rPr>
          <w:lang w:val="en-GB"/>
        </w:rPr>
        <w:t xml:space="preserve">an </w:t>
      </w:r>
      <w:proofErr w:type="gramStart"/>
      <w:r w:rsidR="00206AD2" w:rsidRPr="00206AD2">
        <w:rPr>
          <w:lang w:val="en-GB"/>
        </w:rPr>
        <w:t>be located in</w:t>
      </w:r>
      <w:proofErr w:type="gramEnd"/>
      <w:r w:rsidR="00206AD2">
        <w:rPr>
          <w:b/>
          <w:bCs/>
          <w:lang w:val="en-GB"/>
        </w:rPr>
        <w:t xml:space="preserve"> </w:t>
      </w:r>
      <w:r w:rsidR="00206AD2">
        <w:rPr>
          <w:rFonts w:eastAsia="Aptos"/>
        </w:rPr>
        <w:t xml:space="preserve">Delhi, Kuala Lumpur, Nairobi, Tunis, </w:t>
      </w:r>
      <w:r w:rsidR="00206AD2">
        <w:rPr>
          <w:rFonts w:eastAsia="Aptos"/>
        </w:rPr>
        <w:t xml:space="preserve">or </w:t>
      </w:r>
      <w:r w:rsidR="00206AD2">
        <w:rPr>
          <w:rFonts w:eastAsia="Aptos"/>
        </w:rPr>
        <w:t>Mexico City</w:t>
      </w:r>
      <w:r w:rsidR="00206AD2">
        <w:rPr>
          <w:rFonts w:eastAsia="Aptos"/>
        </w:rPr>
        <w:t>)</w:t>
      </w:r>
      <w:r w:rsidRPr="0075388F">
        <w:rPr>
          <w:b/>
          <w:bCs/>
          <w:lang w:val="en-GB"/>
        </w:rPr>
        <w:tab/>
      </w:r>
    </w:p>
    <w:p w14:paraId="3E7682EB" w14:textId="06C96B72" w:rsidR="00595653" w:rsidRPr="0075388F" w:rsidRDefault="00595653" w:rsidP="00EE6100">
      <w:pPr>
        <w:pStyle w:val="NoSpacing"/>
        <w:rPr>
          <w:b/>
          <w:bCs/>
          <w:lang w:val="en-GB"/>
        </w:rPr>
      </w:pPr>
      <w:r w:rsidRPr="0075388F">
        <w:rPr>
          <w:b/>
          <w:bCs/>
          <w:lang w:val="en-GB"/>
        </w:rPr>
        <w:tab/>
      </w:r>
    </w:p>
    <w:p w14:paraId="12BC8D86" w14:textId="77777777" w:rsidR="00EE0221" w:rsidRDefault="00EE0221" w:rsidP="00EE6100">
      <w:pPr>
        <w:spacing w:after="0" w:line="240" w:lineRule="auto"/>
        <w:jc w:val="both"/>
        <w:rPr>
          <w:rFonts w:ascii="Calibri" w:eastAsia="Arial" w:hAnsi="Calibri" w:cs="Calibri"/>
          <w:color w:val="000000" w:themeColor="text1"/>
          <w:sz w:val="20"/>
          <w:szCs w:val="20"/>
        </w:rPr>
      </w:pPr>
    </w:p>
    <w:p w14:paraId="54BACF88" w14:textId="4A2414F7" w:rsidR="00C7097B" w:rsidRPr="006538D5" w:rsidRDefault="7CB3DF81" w:rsidP="00C70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rPr>
      </w:pPr>
      <w:r w:rsidRPr="6645CA3D">
        <w:rPr>
          <w:rFonts w:ascii="Calibri" w:eastAsia="Arial" w:hAnsi="Calibri" w:cs="Calibri"/>
          <w:b/>
          <w:bCs/>
          <w:color w:val="000000" w:themeColor="text1"/>
        </w:rPr>
        <w:t>R</w:t>
      </w:r>
      <w:r w:rsidR="147A71CC" w:rsidRPr="6645CA3D">
        <w:rPr>
          <w:rFonts w:ascii="Calibri" w:eastAsia="Arial" w:hAnsi="Calibri" w:cs="Calibri"/>
          <w:b/>
          <w:bCs/>
          <w:color w:val="000000" w:themeColor="text1"/>
        </w:rPr>
        <w:t>ole Purpose:</w:t>
      </w:r>
      <w:r w:rsidR="0030288A" w:rsidRPr="6645CA3D">
        <w:rPr>
          <w:rFonts w:ascii="Calibri" w:eastAsia="Arial" w:hAnsi="Calibri" w:cs="Calibri"/>
          <w:b/>
          <w:bCs/>
          <w:color w:val="000000" w:themeColor="text1"/>
        </w:rPr>
        <w:t xml:space="preserve">  </w:t>
      </w:r>
      <w:r w:rsidR="00061D7C" w:rsidRPr="6645CA3D">
        <w:rPr>
          <w:rFonts w:ascii="Calibri" w:eastAsia="Arial" w:hAnsi="Calibri" w:cs="Calibri"/>
          <w:color w:val="000000" w:themeColor="text1"/>
        </w:rPr>
        <w:t>1)</w:t>
      </w:r>
      <w:r w:rsidR="00061D7C" w:rsidRPr="6645CA3D">
        <w:rPr>
          <w:rFonts w:ascii="Calibri" w:eastAsia="Arial" w:hAnsi="Calibri" w:cs="Calibri"/>
          <w:b/>
          <w:bCs/>
          <w:color w:val="000000" w:themeColor="text1"/>
        </w:rPr>
        <w:t xml:space="preserve"> </w:t>
      </w:r>
      <w:r w:rsidR="003E5CC4" w:rsidRPr="6645CA3D">
        <w:t>To</w:t>
      </w:r>
      <w:r w:rsidR="00DB6C2A" w:rsidRPr="6645CA3D">
        <w:t xml:space="preserve"> coordinat</w:t>
      </w:r>
      <w:r w:rsidR="003E5CC4" w:rsidRPr="6645CA3D">
        <w:t>e</w:t>
      </w:r>
      <w:r w:rsidR="00DB6C2A" w:rsidRPr="6645CA3D">
        <w:t xml:space="preserve"> a multi-country advocacy project funded by Global Affairs Canada (GAC) aiming to </w:t>
      </w:r>
      <w:r w:rsidR="00C7097B" w:rsidRPr="6645CA3D">
        <w:t>e</w:t>
      </w:r>
      <w:r w:rsidR="00C7097B" w:rsidRPr="6645CA3D">
        <w:rPr>
          <w:rFonts w:ascii="Calibri" w:hAnsi="Calibri" w:cs="Calibri"/>
          <w:color w:val="000000" w:themeColor="text1"/>
        </w:rPr>
        <w:t xml:space="preserve">nhanced legislative and policy environment in </w:t>
      </w:r>
      <w:proofErr w:type="spellStart"/>
      <w:r w:rsidR="00C7097B" w:rsidRPr="6645CA3D">
        <w:rPr>
          <w:rFonts w:ascii="Calibri" w:hAnsi="Calibri" w:cs="Calibri"/>
          <w:color w:val="000000" w:themeColor="text1"/>
        </w:rPr>
        <w:t>favour</w:t>
      </w:r>
      <w:proofErr w:type="spellEnd"/>
      <w:r w:rsidR="00C7097B" w:rsidRPr="6645CA3D">
        <w:rPr>
          <w:rFonts w:ascii="Calibri" w:hAnsi="Calibri" w:cs="Calibri"/>
          <w:color w:val="000000" w:themeColor="text1"/>
        </w:rPr>
        <w:t xml:space="preserve"> of SRHR, safe abortion, CSE and gender equality, at global, national, and sub-national levels</w:t>
      </w:r>
      <w:r w:rsidR="002C3F0C" w:rsidRPr="6645CA3D">
        <w:rPr>
          <w:rFonts w:ascii="Calibri" w:hAnsi="Calibri" w:cs="Calibri"/>
          <w:color w:val="000000" w:themeColor="text1"/>
        </w:rPr>
        <w:t xml:space="preserve">. </w:t>
      </w:r>
      <w:r w:rsidR="00061D7C" w:rsidRPr="6645CA3D">
        <w:rPr>
          <w:rFonts w:ascii="Calibri" w:hAnsi="Calibri" w:cs="Calibri"/>
          <w:color w:val="000000" w:themeColor="text1"/>
        </w:rPr>
        <w:t xml:space="preserve">2) </w:t>
      </w:r>
      <w:r w:rsidR="002C3F0C" w:rsidRPr="6645CA3D">
        <w:rPr>
          <w:rFonts w:ascii="Calibri" w:hAnsi="Calibri" w:cs="Calibri"/>
          <w:color w:val="000000" w:themeColor="text1"/>
        </w:rPr>
        <w:t xml:space="preserve">To also liaise with other </w:t>
      </w:r>
      <w:r w:rsidR="4BBA831A" w:rsidRPr="6645CA3D">
        <w:rPr>
          <w:rFonts w:ascii="Calibri" w:hAnsi="Calibri" w:cs="Calibri"/>
          <w:color w:val="000000" w:themeColor="text1"/>
        </w:rPr>
        <w:t xml:space="preserve">relevant </w:t>
      </w:r>
      <w:r w:rsidR="002C3F0C" w:rsidRPr="6645CA3D">
        <w:rPr>
          <w:rFonts w:ascii="Calibri" w:hAnsi="Calibri" w:cs="Calibri"/>
          <w:color w:val="000000" w:themeColor="text1"/>
        </w:rPr>
        <w:t>funded projects</w:t>
      </w:r>
      <w:r w:rsidR="004276E6" w:rsidRPr="6645CA3D">
        <w:rPr>
          <w:rFonts w:ascii="Calibri" w:hAnsi="Calibri" w:cs="Calibri"/>
          <w:color w:val="000000" w:themeColor="text1"/>
        </w:rPr>
        <w:t>, including coordination,</w:t>
      </w:r>
      <w:r w:rsidR="00061D7C" w:rsidRPr="6645CA3D">
        <w:rPr>
          <w:rFonts w:ascii="Calibri" w:hAnsi="Calibri" w:cs="Calibri"/>
          <w:color w:val="000000" w:themeColor="text1"/>
        </w:rPr>
        <w:t xml:space="preserve"> alignment and synergies.</w:t>
      </w:r>
    </w:p>
    <w:p w14:paraId="78562D58" w14:textId="5F9FF1CD" w:rsidR="007C56FC" w:rsidRDefault="147A71CC" w:rsidP="0BCDE669">
      <w:pPr>
        <w:ind w:right="130"/>
        <w:contextualSpacing/>
        <w:jc w:val="both"/>
      </w:pPr>
      <w:r w:rsidRPr="0BCDE669">
        <w:rPr>
          <w:rFonts w:eastAsia="Arial"/>
          <w:b/>
          <w:bCs/>
          <w:color w:val="000000" w:themeColor="text1"/>
        </w:rPr>
        <w:t xml:space="preserve">Context of </w:t>
      </w:r>
      <w:r w:rsidR="005F01D3" w:rsidRPr="0BCDE669">
        <w:rPr>
          <w:rFonts w:eastAsia="Arial"/>
          <w:b/>
          <w:bCs/>
          <w:color w:val="000000" w:themeColor="text1"/>
        </w:rPr>
        <w:t>R</w:t>
      </w:r>
      <w:r w:rsidRPr="0BCDE669">
        <w:rPr>
          <w:rFonts w:eastAsia="Arial"/>
          <w:b/>
          <w:bCs/>
          <w:color w:val="000000" w:themeColor="text1"/>
        </w:rPr>
        <w:t>ole:</w:t>
      </w:r>
      <w:r w:rsidR="21C2F221" w:rsidRPr="0BCDE669">
        <w:rPr>
          <w:rFonts w:eastAsia="Arial"/>
          <w:b/>
          <w:bCs/>
          <w:color w:val="000000" w:themeColor="text1"/>
        </w:rPr>
        <w:t xml:space="preserve"> </w:t>
      </w:r>
      <w:r w:rsidR="00605710" w:rsidRPr="0BCDE669">
        <w:t xml:space="preserve">Millions of people around the world still lack access to high quality, rights-based sexual and reproductive health (SRH) services. We are also facing increasing global and national opposition to SRHR and a world prone to natural disasters and conflicts. Abortion care is commonly under-resourced, stigmatized and criminalized, with multiple barriers making safe abortion care inaccessible, particularly for poor and marginalized communities. </w:t>
      </w:r>
      <w:r w:rsidR="003F0630" w:rsidRPr="0BCDE669">
        <w:t>C</w:t>
      </w:r>
      <w:r w:rsidR="00605710" w:rsidRPr="0BCDE669">
        <w:t>oordinated and well-funded opposition</w:t>
      </w:r>
      <w:r w:rsidR="00364119" w:rsidRPr="0BCDE669">
        <w:t xml:space="preserve"> also pushback on </w:t>
      </w:r>
      <w:r w:rsidR="00605710" w:rsidRPr="0BCDE669">
        <w:t>the delivery of Comprehensive Sexuality Education (CSE) which is central to children and young people’s well-being and protect</w:t>
      </w:r>
      <w:r w:rsidR="00364119" w:rsidRPr="0BCDE669">
        <w:t>ion</w:t>
      </w:r>
      <w:r w:rsidR="00605710" w:rsidRPr="0BCDE669">
        <w:t xml:space="preserve"> from coercion. </w:t>
      </w:r>
      <w:r w:rsidR="00364119" w:rsidRPr="0BCDE669">
        <w:t xml:space="preserve">Anti-rights and anti-gender movements are </w:t>
      </w:r>
      <w:r w:rsidR="00237AA4" w:rsidRPr="0BCDE669">
        <w:t>increasingly attacking all sphere</w:t>
      </w:r>
      <w:r w:rsidR="00C52443" w:rsidRPr="0BCDE669">
        <w:t>s</w:t>
      </w:r>
      <w:r w:rsidR="00237AA4" w:rsidRPr="0BCDE669">
        <w:t xml:space="preserve"> of SRHR and </w:t>
      </w:r>
      <w:r w:rsidR="007C56FC" w:rsidRPr="0BCDE669">
        <w:t xml:space="preserve">constitute a tangible barrier to enjoyment of rights. </w:t>
      </w:r>
    </w:p>
    <w:p w14:paraId="4AD7790F" w14:textId="77777777" w:rsidR="00206AD2" w:rsidRDefault="00206AD2" w:rsidP="0BCDE669">
      <w:pPr>
        <w:ind w:right="130"/>
        <w:contextualSpacing/>
        <w:jc w:val="both"/>
      </w:pPr>
    </w:p>
    <w:p w14:paraId="776998F0" w14:textId="52F828DB" w:rsidR="004B1626" w:rsidRPr="004A0556" w:rsidRDefault="00F92B74" w:rsidP="73CB78B3">
      <w:pPr>
        <w:ind w:right="130"/>
        <w:contextualSpacing/>
        <w:jc w:val="both"/>
      </w:pPr>
      <w:r w:rsidRPr="73CB78B3">
        <w:t>IPPF</w:t>
      </w:r>
      <w:r w:rsidR="00DB6C2A" w:rsidRPr="73CB78B3">
        <w:t xml:space="preserve"> support Member Associations (MAs) </w:t>
      </w:r>
      <w:r w:rsidR="00B36DC1" w:rsidRPr="73CB78B3">
        <w:t>to create and champion a supportive and enabling environment for abortion care</w:t>
      </w:r>
      <w:r w:rsidR="0039531F" w:rsidRPr="73CB78B3">
        <w:t xml:space="preserve"> and CSE</w:t>
      </w:r>
      <w:r w:rsidR="004A7645" w:rsidRPr="73CB78B3">
        <w:t>.</w:t>
      </w:r>
      <w:r w:rsidR="00B36DC1" w:rsidRPr="73CB78B3">
        <w:t xml:space="preserve"> </w:t>
      </w:r>
      <w:r w:rsidR="004A7645" w:rsidRPr="73CB78B3">
        <w:t>B</w:t>
      </w:r>
      <w:r w:rsidR="00B36DC1" w:rsidRPr="73CB78B3">
        <w:t>y working closely with key stakeholders</w:t>
      </w:r>
      <w:r w:rsidR="005C5742" w:rsidRPr="73CB78B3">
        <w:t xml:space="preserve"> and communities</w:t>
      </w:r>
      <w:r w:rsidR="00EF1FBC" w:rsidRPr="73CB78B3">
        <w:t>,</w:t>
      </w:r>
      <w:r w:rsidR="00C22816" w:rsidRPr="73CB78B3">
        <w:t xml:space="preserve"> </w:t>
      </w:r>
      <w:r w:rsidR="0049555A" w:rsidRPr="73CB78B3">
        <w:t>including those typically excluded from traditional health systems</w:t>
      </w:r>
      <w:r w:rsidR="00562485" w:rsidRPr="73CB78B3">
        <w:t>,</w:t>
      </w:r>
      <w:r w:rsidR="004A7645" w:rsidRPr="73CB78B3">
        <w:t xml:space="preserve"> MAs support</w:t>
      </w:r>
      <w:r w:rsidR="001E3E49" w:rsidRPr="73CB78B3">
        <w:t xml:space="preserve"> </w:t>
      </w:r>
      <w:r w:rsidR="00B36DC1" w:rsidRPr="73CB78B3">
        <w:t>shift</w:t>
      </w:r>
      <w:r w:rsidR="004A7645" w:rsidRPr="73CB78B3">
        <w:t>ing</w:t>
      </w:r>
      <w:r w:rsidR="00B36DC1" w:rsidRPr="73CB78B3">
        <w:t xml:space="preserve"> social norms</w:t>
      </w:r>
      <w:r w:rsidR="00F23B6A" w:rsidRPr="73CB78B3">
        <w:t xml:space="preserve">, policies and legislations </w:t>
      </w:r>
      <w:r w:rsidR="00B36DC1" w:rsidRPr="73CB78B3">
        <w:t xml:space="preserve">that restrict access to abortion information and care. </w:t>
      </w:r>
      <w:r w:rsidR="004B1626" w:rsidRPr="73CB78B3">
        <w:t xml:space="preserve">IPPF </w:t>
      </w:r>
      <w:r w:rsidR="00327A87" w:rsidRPr="73CB78B3">
        <w:t xml:space="preserve">support </w:t>
      </w:r>
      <w:r w:rsidR="004B1626" w:rsidRPr="73CB78B3">
        <w:t xml:space="preserve">linking MAs and progressive movements across countries in key spaces to share practice, tactics, tools and learning. </w:t>
      </w:r>
      <w:r w:rsidR="00CE5936" w:rsidRPr="73CB78B3">
        <w:t xml:space="preserve">Through </w:t>
      </w:r>
      <w:r w:rsidR="004B1626" w:rsidRPr="73CB78B3">
        <w:t xml:space="preserve">small grants </w:t>
      </w:r>
      <w:r w:rsidR="00CE5936" w:rsidRPr="73CB78B3">
        <w:t xml:space="preserve">we will </w:t>
      </w:r>
      <w:r w:rsidR="004B1626" w:rsidRPr="73CB78B3">
        <w:t xml:space="preserve">amplify </w:t>
      </w:r>
      <w:r w:rsidR="00CE5936" w:rsidRPr="73CB78B3">
        <w:t>M</w:t>
      </w:r>
      <w:r w:rsidR="004A0556" w:rsidRPr="73CB78B3">
        <w:t>As and social movements’</w:t>
      </w:r>
      <w:r w:rsidR="4022AFBD" w:rsidRPr="73CB78B3">
        <w:t xml:space="preserve"> </w:t>
      </w:r>
      <w:r w:rsidR="004A0556" w:rsidRPr="73CB78B3">
        <w:t>efforts to</w:t>
      </w:r>
      <w:r w:rsidR="004B1626" w:rsidRPr="73CB78B3">
        <w:t xml:space="preserve">: </w:t>
      </w:r>
    </w:p>
    <w:p w14:paraId="291D2115" w14:textId="77777777" w:rsidR="004B1626" w:rsidRPr="004A0556" w:rsidRDefault="004B1626" w:rsidP="004B1626">
      <w:pPr>
        <w:pStyle w:val="ListParagraph"/>
        <w:numPr>
          <w:ilvl w:val="0"/>
          <w:numId w:val="26"/>
        </w:numPr>
        <w:pBdr>
          <w:top w:val="nil"/>
          <w:left w:val="nil"/>
          <w:bottom w:val="nil"/>
          <w:right w:val="nil"/>
          <w:between w:val="nil"/>
          <w:bar w:val="nil"/>
        </w:pBdr>
        <w:spacing w:after="0" w:line="240" w:lineRule="auto"/>
        <w:ind w:right="130"/>
        <w:contextualSpacing w:val="0"/>
        <w:jc w:val="both"/>
        <w:rPr>
          <w:rFonts w:cstheme="minorHAnsi"/>
        </w:rPr>
      </w:pPr>
      <w:r w:rsidRPr="004A0556">
        <w:rPr>
          <w:rFonts w:cstheme="minorHAnsi"/>
        </w:rPr>
        <w:t>Mobilize bottom-up, popular support for progressive policy change to bring about normative shifts which in turn will be counteract anti-gender/anti-SRHR forces.</w:t>
      </w:r>
    </w:p>
    <w:p w14:paraId="5D8AD9B3" w14:textId="77777777" w:rsidR="004B1626" w:rsidRPr="004A0556" w:rsidRDefault="004B1626" w:rsidP="004B1626">
      <w:pPr>
        <w:pStyle w:val="ListParagraph"/>
        <w:numPr>
          <w:ilvl w:val="0"/>
          <w:numId w:val="26"/>
        </w:numPr>
        <w:pBdr>
          <w:top w:val="nil"/>
          <w:left w:val="nil"/>
          <w:bottom w:val="nil"/>
          <w:right w:val="nil"/>
          <w:between w:val="nil"/>
          <w:bar w:val="nil"/>
        </w:pBdr>
        <w:spacing w:after="0" w:line="240" w:lineRule="auto"/>
        <w:ind w:right="130"/>
        <w:jc w:val="both"/>
        <w:rPr>
          <w:rFonts w:cstheme="minorHAnsi"/>
        </w:rPr>
      </w:pPr>
      <w:r w:rsidRPr="004A0556">
        <w:rPr>
          <w:rFonts w:cstheme="minorHAnsi"/>
        </w:rPr>
        <w:t>Deliver communications to reframe narratives and respond to anti-gender/anti-SRHR opposition strategies.</w:t>
      </w:r>
    </w:p>
    <w:p w14:paraId="32CE9546" w14:textId="77777777" w:rsidR="004B1626" w:rsidRPr="004A0556" w:rsidRDefault="004B1626" w:rsidP="004B1626">
      <w:pPr>
        <w:pStyle w:val="ListParagraph"/>
        <w:numPr>
          <w:ilvl w:val="0"/>
          <w:numId w:val="26"/>
        </w:numPr>
        <w:pBdr>
          <w:top w:val="nil"/>
          <w:left w:val="nil"/>
          <w:bottom w:val="nil"/>
          <w:right w:val="nil"/>
          <w:between w:val="nil"/>
          <w:bar w:val="nil"/>
        </w:pBdr>
        <w:spacing w:after="0" w:line="240" w:lineRule="auto"/>
        <w:ind w:right="130"/>
        <w:jc w:val="both"/>
        <w:rPr>
          <w:rFonts w:cstheme="minorHAnsi"/>
        </w:rPr>
      </w:pPr>
      <w:r w:rsidRPr="004A0556">
        <w:rPr>
          <w:rFonts w:cstheme="minorHAnsi"/>
        </w:rPr>
        <w:t>Advocate for favorable laws and regulations on CSE and abortion. Ensuring that resulting wins are presented in regional (African Union, ECLAC) and global spaces (UN).</w:t>
      </w:r>
    </w:p>
    <w:p w14:paraId="3A4171D3" w14:textId="77777777" w:rsidR="004B1626" w:rsidRPr="004A0556" w:rsidRDefault="004B1626" w:rsidP="004B1626">
      <w:pPr>
        <w:pStyle w:val="ListParagraph"/>
        <w:numPr>
          <w:ilvl w:val="0"/>
          <w:numId w:val="26"/>
        </w:numPr>
        <w:pBdr>
          <w:top w:val="nil"/>
          <w:left w:val="nil"/>
          <w:bottom w:val="nil"/>
          <w:right w:val="nil"/>
          <w:between w:val="nil"/>
          <w:bar w:val="nil"/>
        </w:pBdr>
        <w:spacing w:after="0" w:line="240" w:lineRule="auto"/>
        <w:ind w:right="130"/>
        <w:jc w:val="both"/>
        <w:rPr>
          <w:rFonts w:cstheme="minorHAnsi"/>
        </w:rPr>
      </w:pPr>
      <w:r w:rsidRPr="004A0556">
        <w:rPr>
          <w:rFonts w:cstheme="minorHAnsi"/>
        </w:rPr>
        <w:t>Advocate for liberalization of regulations to ensure access to CSE, abortion and key supplies, commodities and medication needed for SRHR.</w:t>
      </w:r>
    </w:p>
    <w:p w14:paraId="48BBB0E8" w14:textId="7D215BF9" w:rsidR="005B4098" w:rsidRPr="004A0556" w:rsidRDefault="004B1626" w:rsidP="00F23B6A">
      <w:pPr>
        <w:pStyle w:val="ListParagraph"/>
        <w:numPr>
          <w:ilvl w:val="0"/>
          <w:numId w:val="26"/>
        </w:numPr>
        <w:pBdr>
          <w:top w:val="nil"/>
          <w:left w:val="nil"/>
          <w:bottom w:val="nil"/>
          <w:right w:val="nil"/>
          <w:between w:val="nil"/>
          <w:bar w:val="nil"/>
        </w:pBdr>
        <w:spacing w:after="0" w:line="240" w:lineRule="auto"/>
        <w:ind w:right="130"/>
        <w:contextualSpacing w:val="0"/>
        <w:jc w:val="both"/>
        <w:rPr>
          <w:rFonts w:cstheme="minorHAnsi"/>
        </w:rPr>
      </w:pPr>
      <w:r w:rsidRPr="004A0556">
        <w:rPr>
          <w:rFonts w:cstheme="minorHAnsi"/>
        </w:rPr>
        <w:t xml:space="preserve">Document and share key learnings from IPPF’s </w:t>
      </w:r>
      <w:hyperlink r:id="rId12" w:history="1">
        <w:r w:rsidRPr="004A0556">
          <w:rPr>
            <w:rFonts w:cstheme="minorHAnsi"/>
          </w:rPr>
          <w:t>defend the defenders</w:t>
        </w:r>
      </w:hyperlink>
      <w:r w:rsidRPr="004A0556">
        <w:rPr>
          <w:rFonts w:cstheme="minorHAnsi"/>
        </w:rPr>
        <w:t xml:space="preserve"> initiative which highlights the discrimination, stigma, threat, and attacks faced by frontline activists and service providers. </w:t>
      </w:r>
    </w:p>
    <w:p w14:paraId="195067EF" w14:textId="77777777" w:rsidR="00F92B74" w:rsidRPr="00DB6C2A" w:rsidRDefault="00F92B74" w:rsidP="00EE6100">
      <w:pPr>
        <w:spacing w:after="0" w:line="240" w:lineRule="auto"/>
        <w:jc w:val="both"/>
        <w:rPr>
          <w:rFonts w:eastAsia="Arial" w:cstheme="minorHAnsi"/>
          <w:color w:val="000000" w:themeColor="text1"/>
        </w:rPr>
      </w:pPr>
    </w:p>
    <w:p w14:paraId="5C3D3CC0" w14:textId="5ECF6914" w:rsidR="00E8049A" w:rsidRPr="00DB6C2A" w:rsidRDefault="147A71CC" w:rsidP="00FF3961">
      <w:pPr>
        <w:spacing w:after="0" w:line="240" w:lineRule="auto"/>
        <w:rPr>
          <w:rFonts w:eastAsia="Arial" w:cstheme="minorHAnsi"/>
        </w:rPr>
      </w:pPr>
      <w:r w:rsidRPr="00DB6C2A">
        <w:rPr>
          <w:rFonts w:eastAsia="Arial" w:cstheme="minorHAnsi"/>
          <w:b/>
          <w:bCs/>
        </w:rPr>
        <w:t>Deliverables</w:t>
      </w:r>
      <w:r w:rsidRPr="00DB6C2A">
        <w:rPr>
          <w:rFonts w:eastAsia="Arial" w:cstheme="minorHAnsi"/>
        </w:rPr>
        <w:t>:</w:t>
      </w:r>
    </w:p>
    <w:p w14:paraId="75BD0E47" w14:textId="4D4AEB5B" w:rsidR="00DB6C2A" w:rsidRPr="00DB6C2A" w:rsidRDefault="00DB6C2A" w:rsidP="00DB6C2A">
      <w:pPr>
        <w:pStyle w:val="ListParagraph"/>
        <w:numPr>
          <w:ilvl w:val="0"/>
          <w:numId w:val="20"/>
        </w:numPr>
        <w:spacing w:before="120"/>
        <w:rPr>
          <w:rFonts w:cstheme="minorHAnsi"/>
        </w:rPr>
      </w:pPr>
      <w:r w:rsidRPr="00DB6C2A">
        <w:rPr>
          <w:rFonts w:cstheme="minorHAnsi"/>
          <w:b/>
          <w:bCs/>
        </w:rPr>
        <w:t xml:space="preserve">Coordination </w:t>
      </w:r>
      <w:r w:rsidR="00D31205" w:rsidRPr="00D456B3">
        <w:rPr>
          <w:rFonts w:cstheme="minorHAnsi"/>
          <w:b/>
          <w:bCs/>
        </w:rPr>
        <w:t>&amp;</w:t>
      </w:r>
      <w:r w:rsidRPr="00D456B3">
        <w:rPr>
          <w:rFonts w:cstheme="minorHAnsi"/>
          <w:b/>
          <w:bCs/>
        </w:rPr>
        <w:t xml:space="preserve"> planning</w:t>
      </w:r>
      <w:r w:rsidRPr="00DB6C2A">
        <w:rPr>
          <w:rFonts w:cstheme="minorHAnsi"/>
        </w:rPr>
        <w:t xml:space="preserve"> activities to ensure successful implementation, working in close collaboration with </w:t>
      </w:r>
      <w:r w:rsidR="00D456B3">
        <w:rPr>
          <w:rFonts w:cstheme="minorHAnsi"/>
        </w:rPr>
        <w:t>External Relations</w:t>
      </w:r>
      <w:r w:rsidRPr="00DB6C2A">
        <w:rPr>
          <w:rFonts w:cstheme="minorHAnsi"/>
        </w:rPr>
        <w:t xml:space="preserve"> </w:t>
      </w:r>
      <w:r w:rsidR="00D456B3">
        <w:rPr>
          <w:rFonts w:cstheme="minorHAnsi"/>
        </w:rPr>
        <w:t>teams</w:t>
      </w:r>
      <w:r w:rsidR="00B05CD9">
        <w:rPr>
          <w:rFonts w:cstheme="minorHAnsi"/>
        </w:rPr>
        <w:t xml:space="preserve"> and</w:t>
      </w:r>
      <w:r w:rsidR="00526CE0">
        <w:rPr>
          <w:rFonts w:cstheme="minorHAnsi"/>
        </w:rPr>
        <w:t xml:space="preserve"> </w:t>
      </w:r>
      <w:r w:rsidR="00B05CD9">
        <w:rPr>
          <w:rFonts w:cstheme="minorHAnsi"/>
        </w:rPr>
        <w:t>Architect of Cooperations</w:t>
      </w:r>
      <w:r w:rsidRPr="00DB6C2A">
        <w:rPr>
          <w:rFonts w:cstheme="minorHAnsi"/>
        </w:rPr>
        <w:t xml:space="preserve"> in </w:t>
      </w:r>
      <w:r w:rsidR="00205E76">
        <w:rPr>
          <w:rFonts w:cstheme="minorHAnsi"/>
        </w:rPr>
        <w:t>R</w:t>
      </w:r>
      <w:r w:rsidRPr="00DB6C2A">
        <w:rPr>
          <w:rFonts w:cstheme="minorHAnsi"/>
        </w:rPr>
        <w:t>egion</w:t>
      </w:r>
      <w:r w:rsidR="00D456B3">
        <w:rPr>
          <w:rFonts w:cstheme="minorHAnsi"/>
        </w:rPr>
        <w:t xml:space="preserve">al </w:t>
      </w:r>
      <w:r w:rsidR="00205E76">
        <w:rPr>
          <w:rFonts w:cstheme="minorHAnsi"/>
        </w:rPr>
        <w:t>O</w:t>
      </w:r>
      <w:r w:rsidR="00D456B3">
        <w:rPr>
          <w:rFonts w:cstheme="minorHAnsi"/>
        </w:rPr>
        <w:t>ffices</w:t>
      </w:r>
      <w:r w:rsidR="00BE0472">
        <w:rPr>
          <w:rFonts w:cstheme="minorHAnsi"/>
        </w:rPr>
        <w:t>,</w:t>
      </w:r>
      <w:r w:rsidR="00B05CD9">
        <w:rPr>
          <w:rFonts w:cstheme="minorHAnsi"/>
        </w:rPr>
        <w:t xml:space="preserve"> Global Leads on CSE and </w:t>
      </w:r>
      <w:r w:rsidR="00BE0472">
        <w:rPr>
          <w:rFonts w:cstheme="minorHAnsi"/>
        </w:rPr>
        <w:t>A</w:t>
      </w:r>
      <w:r w:rsidR="00B05CD9">
        <w:rPr>
          <w:rFonts w:cstheme="minorHAnsi"/>
        </w:rPr>
        <w:t xml:space="preserve">bortion </w:t>
      </w:r>
      <w:r w:rsidRPr="00DB6C2A">
        <w:rPr>
          <w:rFonts w:cstheme="minorHAnsi"/>
        </w:rPr>
        <w:t xml:space="preserve">and with participating MAs, ensuring that all parties collaborate and find opportunities to </w:t>
      </w:r>
      <w:proofErr w:type="spellStart"/>
      <w:r w:rsidRPr="00DB6C2A">
        <w:rPr>
          <w:rFonts w:cstheme="minorHAnsi"/>
        </w:rPr>
        <w:t>maximise</w:t>
      </w:r>
      <w:proofErr w:type="spellEnd"/>
      <w:r w:rsidRPr="00DB6C2A">
        <w:rPr>
          <w:rFonts w:cstheme="minorHAnsi"/>
        </w:rPr>
        <w:t xml:space="preserve"> resources, efforts and impact. </w:t>
      </w:r>
    </w:p>
    <w:p w14:paraId="70D9B233" w14:textId="193BE494" w:rsidR="00DB6C2A" w:rsidRPr="00DB6C2A" w:rsidRDefault="00DB6C2A" w:rsidP="00DB6C2A">
      <w:pPr>
        <w:pStyle w:val="ListParagraph"/>
        <w:numPr>
          <w:ilvl w:val="0"/>
          <w:numId w:val="20"/>
        </w:numPr>
        <w:spacing w:before="120"/>
        <w:rPr>
          <w:rFonts w:cstheme="minorHAnsi"/>
        </w:rPr>
      </w:pPr>
      <w:r w:rsidRPr="00DB6C2A">
        <w:rPr>
          <w:rFonts w:cstheme="minorHAnsi"/>
          <w:b/>
          <w:bCs/>
        </w:rPr>
        <w:t xml:space="preserve">Learning, communication and knowledge sharing: </w:t>
      </w:r>
      <w:r w:rsidRPr="00DB6C2A">
        <w:rPr>
          <w:rFonts w:cstheme="minorHAnsi"/>
        </w:rPr>
        <w:t xml:space="preserve">Facilitate knowledge sharing and communication to improve learning from national advocacy grants and </w:t>
      </w:r>
      <w:proofErr w:type="spellStart"/>
      <w:r w:rsidRPr="00DB6C2A">
        <w:rPr>
          <w:rFonts w:cstheme="minorHAnsi"/>
        </w:rPr>
        <w:t>programmes</w:t>
      </w:r>
      <w:proofErr w:type="spellEnd"/>
      <w:r w:rsidRPr="00DB6C2A">
        <w:rPr>
          <w:rFonts w:cstheme="minorHAnsi"/>
        </w:rPr>
        <w:t xml:space="preserve">. The post holder will lead the </w:t>
      </w:r>
      <w:r w:rsidRPr="00DB6C2A">
        <w:rPr>
          <w:rFonts w:cstheme="minorHAnsi"/>
        </w:rPr>
        <w:lastRenderedPageBreak/>
        <w:t xml:space="preserve">dissemination of information internally and externally and will ensure that learning from </w:t>
      </w:r>
      <w:proofErr w:type="spellStart"/>
      <w:r w:rsidRPr="00DB6C2A">
        <w:rPr>
          <w:rFonts w:cstheme="minorHAnsi"/>
        </w:rPr>
        <w:t>programme</w:t>
      </w:r>
      <w:proofErr w:type="spellEnd"/>
      <w:r w:rsidRPr="00DB6C2A">
        <w:rPr>
          <w:rFonts w:cstheme="minorHAnsi"/>
        </w:rPr>
        <w:t xml:space="preserve"> implementation informs practice. </w:t>
      </w:r>
    </w:p>
    <w:p w14:paraId="6A964AD5" w14:textId="4E0F686E" w:rsidR="00DB6C2A" w:rsidRPr="00DB6C2A" w:rsidRDefault="00DB6C2A" w:rsidP="00DB6C2A">
      <w:pPr>
        <w:pStyle w:val="ListParagraph"/>
        <w:numPr>
          <w:ilvl w:val="0"/>
          <w:numId w:val="20"/>
        </w:numPr>
        <w:spacing w:before="120"/>
        <w:rPr>
          <w:rFonts w:cstheme="minorHAnsi"/>
        </w:rPr>
      </w:pPr>
      <w:r w:rsidRPr="00DB6C2A">
        <w:rPr>
          <w:rFonts w:cstheme="minorHAnsi"/>
          <w:b/>
          <w:bCs/>
        </w:rPr>
        <w:t>Grant management</w:t>
      </w:r>
      <w:r w:rsidRPr="00DB6C2A">
        <w:rPr>
          <w:rFonts w:cstheme="minorHAnsi"/>
        </w:rPr>
        <w:t>: Responsible for setting up and manage an efficient and effective grant management system to provide national funding to member associations</w:t>
      </w:r>
      <w:r w:rsidR="00D456B3">
        <w:rPr>
          <w:rFonts w:cstheme="minorHAnsi"/>
        </w:rPr>
        <w:t xml:space="preserve"> and social movements,</w:t>
      </w:r>
      <w:r w:rsidRPr="00DB6C2A">
        <w:rPr>
          <w:rFonts w:cstheme="minorHAnsi"/>
        </w:rPr>
        <w:t xml:space="preserve"> fully compliant with IPPF’s regulations and the donor’s requirements, able to achieve the objectives of the project.</w:t>
      </w:r>
    </w:p>
    <w:p w14:paraId="527D69D8" w14:textId="1607278A" w:rsidR="006A7A28" w:rsidRPr="00526CE0" w:rsidRDefault="00DB6C2A" w:rsidP="00526CE0">
      <w:pPr>
        <w:pStyle w:val="ListParagraph"/>
        <w:numPr>
          <w:ilvl w:val="0"/>
          <w:numId w:val="20"/>
        </w:numPr>
        <w:spacing w:before="120"/>
        <w:rPr>
          <w:rFonts w:cstheme="minorHAnsi"/>
        </w:rPr>
      </w:pPr>
      <w:r w:rsidRPr="00DB6C2A">
        <w:rPr>
          <w:rFonts w:cstheme="minorHAnsi"/>
          <w:b/>
          <w:bCs/>
        </w:rPr>
        <w:t xml:space="preserve">Reporting: </w:t>
      </w:r>
      <w:r w:rsidRPr="00DB6C2A">
        <w:rPr>
          <w:rFonts w:cstheme="minorHAnsi"/>
        </w:rPr>
        <w:t xml:space="preserve">Coordinate, support and ensure that narrative and financial reports are compiled and submitted on time, supporting quality and donor compliance, relevant dissemination, and timely submission to the relevant finance teams and to the donor.  </w:t>
      </w:r>
    </w:p>
    <w:p w14:paraId="5093CD1B" w14:textId="3B6B7227" w:rsidR="006C24A2" w:rsidRPr="00D83FF1" w:rsidRDefault="006C24A2" w:rsidP="006C24A2">
      <w:pPr>
        <w:pStyle w:val="NoSpacing"/>
        <w:rPr>
          <w:lang w:val="en-GB"/>
        </w:rPr>
      </w:pPr>
      <w:r w:rsidRPr="00D83FF1">
        <w:rPr>
          <w:rFonts w:ascii="Calibri" w:eastAsia="Arial" w:hAnsi="Calibri" w:cs="Calibri"/>
          <w:lang w:val="en-US"/>
        </w:rPr>
        <w:t xml:space="preserve">The </w:t>
      </w:r>
      <w:r w:rsidRPr="00D83FF1">
        <w:rPr>
          <w:lang w:val="en-GB"/>
        </w:rPr>
        <w:t>Global movement support advisor will:</w:t>
      </w:r>
    </w:p>
    <w:p w14:paraId="3DF5BF7B" w14:textId="0111A678" w:rsidR="006C24A2" w:rsidRPr="00D718B3" w:rsidRDefault="00DC211F" w:rsidP="006C24A2">
      <w:pPr>
        <w:pStyle w:val="NoSpacing"/>
        <w:numPr>
          <w:ilvl w:val="0"/>
          <w:numId w:val="27"/>
        </w:numPr>
        <w:rPr>
          <w:lang w:val="en-GB"/>
        </w:rPr>
      </w:pPr>
      <w:r w:rsidRPr="00D718B3">
        <w:rPr>
          <w:lang w:val="en-GB"/>
        </w:rPr>
        <w:t>Develop and coordinate project workplan</w:t>
      </w:r>
      <w:r w:rsidR="00F92B74">
        <w:rPr>
          <w:lang w:val="en-GB"/>
        </w:rPr>
        <w:t>s</w:t>
      </w:r>
    </w:p>
    <w:p w14:paraId="024CF2E4" w14:textId="77777777" w:rsidR="00C3706C" w:rsidRDefault="00C3706C" w:rsidP="006C24A2">
      <w:pPr>
        <w:pStyle w:val="NoSpacing"/>
        <w:numPr>
          <w:ilvl w:val="0"/>
          <w:numId w:val="27"/>
        </w:numPr>
        <w:rPr>
          <w:lang w:val="en-GB"/>
        </w:rPr>
      </w:pPr>
      <w:r w:rsidRPr="00901114">
        <w:rPr>
          <w:lang w:val="en-GB"/>
        </w:rPr>
        <w:t>Set-up and operate a grants management and reporting system for national initiatives</w:t>
      </w:r>
      <w:r w:rsidRPr="00D718B3">
        <w:rPr>
          <w:lang w:val="en-GB"/>
        </w:rPr>
        <w:t xml:space="preserve"> </w:t>
      </w:r>
    </w:p>
    <w:p w14:paraId="0A409E37" w14:textId="5F23FA7A" w:rsidR="002E034A" w:rsidRPr="00D718B3" w:rsidRDefault="00DA1D15" w:rsidP="006C24A2">
      <w:pPr>
        <w:pStyle w:val="NoSpacing"/>
        <w:numPr>
          <w:ilvl w:val="0"/>
          <w:numId w:val="27"/>
        </w:numPr>
        <w:rPr>
          <w:lang w:val="en-GB"/>
        </w:rPr>
      </w:pPr>
      <w:r w:rsidRPr="00D718B3">
        <w:rPr>
          <w:lang w:val="en-GB"/>
        </w:rPr>
        <w:t>Support learning activities and capacity strengthening initiatives</w:t>
      </w:r>
    </w:p>
    <w:p w14:paraId="54D167D1" w14:textId="3EA61980" w:rsidR="00DC211F" w:rsidRPr="00D718B3" w:rsidRDefault="00151129" w:rsidP="006C24A2">
      <w:pPr>
        <w:pStyle w:val="NoSpacing"/>
        <w:numPr>
          <w:ilvl w:val="0"/>
          <w:numId w:val="27"/>
        </w:numPr>
        <w:rPr>
          <w:lang w:val="en-GB"/>
        </w:rPr>
      </w:pPr>
      <w:r w:rsidRPr="00D718B3">
        <w:rPr>
          <w:lang w:val="en-GB"/>
        </w:rPr>
        <w:t>O</w:t>
      </w:r>
      <w:r w:rsidR="002E034A" w:rsidRPr="00D718B3">
        <w:rPr>
          <w:lang w:val="en-GB"/>
        </w:rPr>
        <w:t>rganise virtual and face-to face meetings</w:t>
      </w:r>
      <w:r w:rsidR="00471424" w:rsidRPr="00D718B3">
        <w:rPr>
          <w:lang w:val="en-GB"/>
        </w:rPr>
        <w:t xml:space="preserve"> with relevant </w:t>
      </w:r>
      <w:r w:rsidR="009C76EA" w:rsidRPr="00D718B3">
        <w:rPr>
          <w:lang w:val="en-GB"/>
        </w:rPr>
        <w:t xml:space="preserve">IPPF &amp; MAs colleagues </w:t>
      </w:r>
    </w:p>
    <w:p w14:paraId="75FB1118" w14:textId="4A6BDC74" w:rsidR="00151129" w:rsidRPr="00D718B3" w:rsidRDefault="00151129" w:rsidP="006C24A2">
      <w:pPr>
        <w:pStyle w:val="NoSpacing"/>
        <w:numPr>
          <w:ilvl w:val="0"/>
          <w:numId w:val="27"/>
        </w:numPr>
        <w:rPr>
          <w:lang w:val="en-GB"/>
        </w:rPr>
      </w:pPr>
      <w:r w:rsidRPr="00D718B3">
        <w:rPr>
          <w:lang w:val="en-GB"/>
        </w:rPr>
        <w:t>Ensure Federation-wide internal communication on progress</w:t>
      </w:r>
      <w:r w:rsidR="00F92B74">
        <w:rPr>
          <w:lang w:val="en-GB"/>
        </w:rPr>
        <w:t>es</w:t>
      </w:r>
    </w:p>
    <w:p w14:paraId="564AB297" w14:textId="1E8EC4B3" w:rsidR="00F96EB2" w:rsidRPr="00901114" w:rsidRDefault="00F96EB2" w:rsidP="00901114">
      <w:pPr>
        <w:pStyle w:val="NoSpacing"/>
        <w:numPr>
          <w:ilvl w:val="0"/>
          <w:numId w:val="27"/>
        </w:numPr>
        <w:rPr>
          <w:lang w:val="en-GB"/>
        </w:rPr>
      </w:pPr>
      <w:r w:rsidRPr="00901114">
        <w:rPr>
          <w:lang w:val="en-GB"/>
        </w:rPr>
        <w:t>Support external communication including to donors</w:t>
      </w:r>
    </w:p>
    <w:p w14:paraId="786AF81B" w14:textId="41DBB8E1" w:rsidR="00276BCD" w:rsidRPr="00901114" w:rsidRDefault="00276BCD" w:rsidP="00901114">
      <w:pPr>
        <w:pStyle w:val="NoSpacing"/>
        <w:numPr>
          <w:ilvl w:val="0"/>
          <w:numId w:val="27"/>
        </w:numPr>
        <w:rPr>
          <w:lang w:val="en-GB"/>
        </w:rPr>
      </w:pPr>
      <w:r w:rsidRPr="00901114">
        <w:rPr>
          <w:lang w:val="en-GB"/>
        </w:rPr>
        <w:t xml:space="preserve">Support quality reporting from each of the grantees and relevant dissemination </w:t>
      </w:r>
    </w:p>
    <w:p w14:paraId="1582EA52" w14:textId="0C08AE84" w:rsidR="00B2696A" w:rsidRPr="00901114" w:rsidRDefault="00B2696A" w:rsidP="00901114">
      <w:pPr>
        <w:pStyle w:val="NoSpacing"/>
        <w:numPr>
          <w:ilvl w:val="0"/>
          <w:numId w:val="27"/>
        </w:numPr>
        <w:rPr>
          <w:lang w:val="en-GB"/>
        </w:rPr>
      </w:pPr>
      <w:r w:rsidRPr="00901114">
        <w:rPr>
          <w:lang w:val="en-GB"/>
        </w:rPr>
        <w:t>To take collective responsibility for safeguarding</w:t>
      </w:r>
    </w:p>
    <w:p w14:paraId="7B604538" w14:textId="2ACAC020" w:rsidR="006C24A2" w:rsidRPr="00901114" w:rsidRDefault="00B2696A" w:rsidP="006C24A2">
      <w:pPr>
        <w:pStyle w:val="NoSpacing"/>
        <w:numPr>
          <w:ilvl w:val="0"/>
          <w:numId w:val="27"/>
        </w:numPr>
        <w:rPr>
          <w:lang w:val="en-GB"/>
        </w:rPr>
      </w:pPr>
      <w:r w:rsidRPr="00901114">
        <w:rPr>
          <w:lang w:val="en-GB"/>
        </w:rPr>
        <w:t>To undertake any other reasonable duties as may be requested from time to time.</w:t>
      </w:r>
    </w:p>
    <w:p w14:paraId="774C8F37" w14:textId="77777777" w:rsidR="006C24A2" w:rsidRPr="006C24A2" w:rsidRDefault="006C24A2" w:rsidP="006C24A2">
      <w:pPr>
        <w:spacing w:after="0" w:line="240" w:lineRule="auto"/>
        <w:rPr>
          <w:rFonts w:ascii="Calibri" w:eastAsia="Arial" w:hAnsi="Calibri" w:cs="Calibri"/>
          <w:b/>
          <w:bCs/>
        </w:rPr>
      </w:pPr>
    </w:p>
    <w:p w14:paraId="6F2B616E" w14:textId="673E8C5B" w:rsidR="00932F11" w:rsidRPr="00932F11" w:rsidRDefault="00D85D6D" w:rsidP="002579CB">
      <w:pPr>
        <w:spacing w:after="0" w:line="240" w:lineRule="auto"/>
        <w:rPr>
          <w:rFonts w:ascii="Calibri" w:eastAsia="Arial" w:hAnsi="Calibri" w:cs="Calibri"/>
          <w:b/>
          <w:bCs/>
        </w:rPr>
      </w:pPr>
      <w:r w:rsidRPr="00EE6100">
        <w:rPr>
          <w:rFonts w:ascii="Calibri" w:eastAsia="Arial" w:hAnsi="Calibri" w:cs="Calibri"/>
          <w:b/>
          <w:bCs/>
        </w:rPr>
        <w:t>Expertise</w:t>
      </w:r>
      <w:r w:rsidR="147A71CC" w:rsidRPr="00EE6100">
        <w:rPr>
          <w:rFonts w:ascii="Calibri" w:eastAsia="Arial" w:hAnsi="Calibri" w:cs="Calibri"/>
          <w:b/>
          <w:bCs/>
        </w:rPr>
        <w:t>:</w:t>
      </w:r>
    </w:p>
    <w:p w14:paraId="601BE74D" w14:textId="143D8404" w:rsidR="002579CB" w:rsidRPr="002579CB" w:rsidRDefault="00932F11" w:rsidP="002579CB">
      <w:pPr>
        <w:pStyle w:val="ListParagraph"/>
        <w:numPr>
          <w:ilvl w:val="0"/>
          <w:numId w:val="20"/>
        </w:numPr>
        <w:spacing w:before="120"/>
        <w:rPr>
          <w:rFonts w:cstheme="minorHAnsi"/>
        </w:rPr>
      </w:pPr>
      <w:r w:rsidRPr="00932F11">
        <w:rPr>
          <w:rFonts w:ascii="Calibri" w:hAnsi="Calibri" w:cs="Calibri"/>
          <w:color w:val="000000"/>
          <w:lang/>
        </w:rPr>
        <w:t>Strong understanding of Sexual and Reproductive Health</w:t>
      </w:r>
      <w:r w:rsidR="00FB20AF">
        <w:rPr>
          <w:rFonts w:ascii="Calibri" w:hAnsi="Calibri" w:cs="Calibri"/>
          <w:color w:val="000000"/>
          <w:lang/>
        </w:rPr>
        <w:t xml:space="preserve">, </w:t>
      </w:r>
      <w:r w:rsidRPr="00932F11">
        <w:rPr>
          <w:rFonts w:ascii="Calibri" w:hAnsi="Calibri" w:cs="Calibri"/>
          <w:color w:val="000000"/>
          <w:lang/>
        </w:rPr>
        <w:t>Rights</w:t>
      </w:r>
      <w:r w:rsidR="00FB20AF">
        <w:rPr>
          <w:rFonts w:ascii="Calibri" w:hAnsi="Calibri" w:cs="Calibri"/>
          <w:color w:val="000000"/>
          <w:lang/>
        </w:rPr>
        <w:t xml:space="preserve"> &amp;</w:t>
      </w:r>
      <w:r w:rsidRPr="00932F11">
        <w:rPr>
          <w:rFonts w:ascii="Calibri" w:hAnsi="Calibri" w:cs="Calibri"/>
          <w:color w:val="000000"/>
          <w:lang/>
        </w:rPr>
        <w:t xml:space="preserve"> Justice (SRHRJ)</w:t>
      </w:r>
      <w:r w:rsidR="00FB20AF">
        <w:rPr>
          <w:rFonts w:ascii="Calibri" w:hAnsi="Calibri" w:cs="Calibri"/>
          <w:color w:val="000000"/>
          <w:lang/>
        </w:rPr>
        <w:t>,</w:t>
      </w:r>
      <w:r w:rsidRPr="00932F11">
        <w:rPr>
          <w:rFonts w:ascii="Calibri" w:hAnsi="Calibri" w:cs="Calibri"/>
          <w:color w:val="000000"/>
          <w:lang/>
        </w:rPr>
        <w:t xml:space="preserve"> </w:t>
      </w:r>
      <w:r w:rsidR="002579CB">
        <w:rPr>
          <w:rFonts w:cstheme="minorHAnsi"/>
        </w:rPr>
        <w:t xml:space="preserve">LGBTQI+ issues, </w:t>
      </w:r>
      <w:r w:rsidR="002579CB" w:rsidRPr="00D456B3">
        <w:rPr>
          <w:rFonts w:cstheme="minorHAnsi"/>
        </w:rPr>
        <w:t xml:space="preserve">social movements and </w:t>
      </w:r>
      <w:r w:rsidR="002579CB">
        <w:rPr>
          <w:rFonts w:cstheme="minorHAnsi"/>
        </w:rPr>
        <w:t xml:space="preserve">anti-SRHR </w:t>
      </w:r>
      <w:r w:rsidR="002579CB" w:rsidRPr="00D456B3">
        <w:rPr>
          <w:rFonts w:cstheme="minorHAnsi"/>
        </w:rPr>
        <w:t>opposition</w:t>
      </w:r>
      <w:r w:rsidR="002579CB">
        <w:rPr>
          <w:rFonts w:cstheme="minorHAnsi"/>
        </w:rPr>
        <w:t xml:space="preserve"> </w:t>
      </w:r>
      <w:r w:rsidRPr="002579CB">
        <w:rPr>
          <w:rFonts w:ascii="Calibri" w:hAnsi="Calibri" w:cs="Calibri"/>
          <w:color w:val="000000"/>
          <w:lang/>
        </w:rPr>
        <w:t xml:space="preserve">including in </w:t>
      </w:r>
      <w:r w:rsidR="002579CB">
        <w:rPr>
          <w:rFonts w:ascii="Calibri" w:hAnsi="Calibri" w:cs="Calibri"/>
          <w:color w:val="000000"/>
          <w:lang/>
        </w:rPr>
        <w:t>highly hostile contexts</w:t>
      </w:r>
      <w:r w:rsidRPr="002579CB">
        <w:rPr>
          <w:rFonts w:ascii="Calibri" w:hAnsi="Calibri" w:cs="Calibri"/>
          <w:color w:val="000000"/>
          <w:lang/>
        </w:rPr>
        <w:t xml:space="preserve">. </w:t>
      </w:r>
    </w:p>
    <w:p w14:paraId="78C34539" w14:textId="77777777" w:rsidR="00E67B2F" w:rsidRPr="00E67B2F" w:rsidRDefault="002579CB" w:rsidP="00E67B2F">
      <w:pPr>
        <w:pStyle w:val="ListParagraph"/>
        <w:numPr>
          <w:ilvl w:val="0"/>
          <w:numId w:val="20"/>
        </w:numPr>
        <w:spacing w:before="120"/>
        <w:rPr>
          <w:rFonts w:cstheme="minorHAnsi"/>
        </w:rPr>
      </w:pPr>
      <w:r>
        <w:rPr>
          <w:rFonts w:ascii="Calibri" w:hAnsi="Calibri" w:cs="Calibri"/>
          <w:color w:val="000000"/>
        </w:rPr>
        <w:t>S</w:t>
      </w:r>
      <w:r w:rsidR="00932F11" w:rsidRPr="002579CB">
        <w:rPr>
          <w:rFonts w:ascii="Calibri" w:hAnsi="Calibri" w:cs="Calibri"/>
          <w:color w:val="000000"/>
          <w:lang/>
        </w:rPr>
        <w:t xml:space="preserve">ignificant experience of working in a complex organisation dealing with a breadth of fast-changing and controversial issues. Experience of federation or network working is desirable. </w:t>
      </w:r>
    </w:p>
    <w:p w14:paraId="64CAC946" w14:textId="74AE6277" w:rsidR="00932F11" w:rsidRPr="00E67B2F" w:rsidRDefault="00932F11" w:rsidP="00E67B2F">
      <w:pPr>
        <w:pStyle w:val="ListParagraph"/>
        <w:numPr>
          <w:ilvl w:val="0"/>
          <w:numId w:val="20"/>
        </w:numPr>
        <w:spacing w:before="120"/>
        <w:rPr>
          <w:rFonts w:cstheme="minorHAnsi"/>
        </w:rPr>
      </w:pPr>
      <w:r w:rsidRPr="00E67B2F">
        <w:rPr>
          <w:rFonts w:ascii="Calibri" w:hAnsi="Calibri" w:cs="Calibri"/>
          <w:color w:val="000000"/>
          <w:lang/>
        </w:rPr>
        <w:t xml:space="preserve">Experience of supporting NGOs or </w:t>
      </w:r>
      <w:r w:rsidR="004A17E4">
        <w:rPr>
          <w:rFonts w:ascii="Calibri" w:hAnsi="Calibri" w:cs="Calibri"/>
          <w:color w:val="000000"/>
          <w:lang/>
        </w:rPr>
        <w:t>grassroots movements</w:t>
      </w:r>
      <w:r w:rsidRPr="00E67B2F">
        <w:rPr>
          <w:rFonts w:ascii="Calibri" w:hAnsi="Calibri" w:cs="Calibri"/>
          <w:color w:val="000000"/>
          <w:lang/>
        </w:rPr>
        <w:t xml:space="preserve"> to drive change at national level, including an understanding of the challenges and capacity building needs of national organisations working in service provision and national advocacy desirable. </w:t>
      </w:r>
    </w:p>
    <w:p w14:paraId="744CD21B" w14:textId="235F171F" w:rsidR="00CC139C" w:rsidRDefault="00AC10A6" w:rsidP="0BCDE669">
      <w:pPr>
        <w:pStyle w:val="ListParagraph"/>
        <w:numPr>
          <w:ilvl w:val="0"/>
          <w:numId w:val="20"/>
        </w:numPr>
        <w:spacing w:before="120"/>
      </w:pPr>
      <w:r w:rsidRPr="0BCDE669">
        <w:t xml:space="preserve">Experienced </w:t>
      </w:r>
      <w:r w:rsidR="10177C51" w:rsidRPr="0BCDE669">
        <w:t>in</w:t>
      </w:r>
      <w:r w:rsidRPr="0BCDE669">
        <w:t xml:space="preserve"> working with social movement or activist platforms, alliance building and community organising. </w:t>
      </w:r>
    </w:p>
    <w:p w14:paraId="322F3291" w14:textId="5FC3DCBA" w:rsidR="00800981" w:rsidRPr="00CC139C" w:rsidRDefault="00266115" w:rsidP="0BCDE669">
      <w:pPr>
        <w:pStyle w:val="ListParagraph"/>
        <w:numPr>
          <w:ilvl w:val="0"/>
          <w:numId w:val="20"/>
        </w:numPr>
        <w:spacing w:before="120"/>
      </w:pPr>
      <w:r w:rsidRPr="0BCDE669">
        <w:t>Experience</w:t>
      </w:r>
      <w:r w:rsidR="008D3100" w:rsidRPr="0BCDE669">
        <w:t>d</w:t>
      </w:r>
      <w:r w:rsidRPr="0BCDE669">
        <w:t xml:space="preserve"> </w:t>
      </w:r>
      <w:r w:rsidR="68C9FCB1" w:rsidRPr="0BCDE669">
        <w:t>in</w:t>
      </w:r>
      <w:r w:rsidRPr="0BCDE669">
        <w:t xml:space="preserve"> </w:t>
      </w:r>
      <w:r w:rsidR="004C5615" w:rsidRPr="0BCDE669">
        <w:t>a diversity of strategies and tactics to bring about social, cultural, political</w:t>
      </w:r>
      <w:r w:rsidR="008D3100" w:rsidRPr="0BCDE669">
        <w:t xml:space="preserve"> and legal change</w:t>
      </w:r>
      <w:r w:rsidR="0026433F" w:rsidRPr="0BCDE669">
        <w:t xml:space="preserve"> </w:t>
      </w:r>
      <w:r w:rsidR="00800981" w:rsidRPr="0BCDE669">
        <w:t>in a low or middle-income country</w:t>
      </w:r>
      <w:r w:rsidR="0026433F" w:rsidRPr="0BCDE669">
        <w:t>.</w:t>
      </w:r>
    </w:p>
    <w:p w14:paraId="0D444BC7" w14:textId="033ED032" w:rsidR="007D0C4D" w:rsidRPr="00D456B3" w:rsidRDefault="007D0C4D" w:rsidP="007D0C4D">
      <w:pPr>
        <w:pStyle w:val="ListParagraph"/>
        <w:numPr>
          <w:ilvl w:val="0"/>
          <w:numId w:val="20"/>
        </w:numPr>
        <w:spacing w:before="120"/>
        <w:rPr>
          <w:rFonts w:cstheme="minorHAnsi"/>
        </w:rPr>
      </w:pPr>
      <w:r w:rsidRPr="00D456B3">
        <w:rPr>
          <w:rFonts w:cstheme="minorHAnsi"/>
        </w:rPr>
        <w:t>Grant</w:t>
      </w:r>
      <w:r w:rsidR="00D83FA6">
        <w:rPr>
          <w:rFonts w:cstheme="minorHAnsi"/>
        </w:rPr>
        <w:t>-making</w:t>
      </w:r>
      <w:r w:rsidRPr="00D456B3">
        <w:rPr>
          <w:rFonts w:cstheme="minorHAnsi"/>
        </w:rPr>
        <w:t xml:space="preserve"> and project management experience</w:t>
      </w:r>
      <w:r>
        <w:rPr>
          <w:rFonts w:cstheme="minorHAnsi"/>
        </w:rPr>
        <w:t>.</w:t>
      </w:r>
    </w:p>
    <w:p w14:paraId="17E0B4D4" w14:textId="77777777" w:rsidR="00D456B3" w:rsidRPr="00D456B3" w:rsidRDefault="00D456B3" w:rsidP="00D456B3">
      <w:pPr>
        <w:pStyle w:val="ListParagraph"/>
        <w:numPr>
          <w:ilvl w:val="0"/>
          <w:numId w:val="20"/>
        </w:numPr>
        <w:spacing w:before="120"/>
        <w:rPr>
          <w:rFonts w:cstheme="minorHAnsi"/>
        </w:rPr>
      </w:pPr>
      <w:r w:rsidRPr="00D456B3">
        <w:rPr>
          <w:rFonts w:cstheme="minorHAnsi"/>
        </w:rPr>
        <w:t>Knowledge management experience within multi-cultural and multi-lingual environments.</w:t>
      </w:r>
    </w:p>
    <w:p w14:paraId="5F080A90" w14:textId="2E90D402" w:rsidR="000C58F3" w:rsidRPr="00D456B3" w:rsidRDefault="000C58F3" w:rsidP="000C58F3">
      <w:pPr>
        <w:pStyle w:val="ListParagraph"/>
        <w:numPr>
          <w:ilvl w:val="0"/>
          <w:numId w:val="20"/>
        </w:numPr>
        <w:spacing w:before="120"/>
        <w:rPr>
          <w:rFonts w:cstheme="minorHAnsi"/>
        </w:rPr>
      </w:pPr>
      <w:r w:rsidRPr="00D456B3">
        <w:rPr>
          <w:rFonts w:cstheme="minorHAnsi"/>
        </w:rPr>
        <w:t>Experience with activists’ protection</w:t>
      </w:r>
      <w:r w:rsidR="00D83FA6">
        <w:rPr>
          <w:rFonts w:cstheme="minorHAnsi"/>
        </w:rPr>
        <w:t xml:space="preserve">, </w:t>
      </w:r>
      <w:r w:rsidRPr="00D456B3">
        <w:rPr>
          <w:rFonts w:cstheme="minorHAnsi"/>
        </w:rPr>
        <w:t xml:space="preserve">safety mechanisms and crises management </w:t>
      </w:r>
      <w:proofErr w:type="gramStart"/>
      <w:r w:rsidRPr="00D456B3">
        <w:rPr>
          <w:rFonts w:cstheme="minorHAnsi"/>
        </w:rPr>
        <w:t>is</w:t>
      </w:r>
      <w:proofErr w:type="gramEnd"/>
      <w:r w:rsidRPr="00D456B3">
        <w:rPr>
          <w:rFonts w:cstheme="minorHAnsi"/>
        </w:rPr>
        <w:t xml:space="preserve"> highly desirable.</w:t>
      </w:r>
    </w:p>
    <w:p w14:paraId="63DA841B" w14:textId="331B9087" w:rsidR="00D456B3" w:rsidRPr="00D456B3" w:rsidRDefault="00D456B3" w:rsidP="00D456B3">
      <w:pPr>
        <w:pStyle w:val="ListParagraph"/>
        <w:numPr>
          <w:ilvl w:val="0"/>
          <w:numId w:val="20"/>
        </w:numPr>
        <w:spacing w:before="120"/>
        <w:rPr>
          <w:rFonts w:cstheme="minorHAnsi"/>
        </w:rPr>
      </w:pPr>
      <w:r w:rsidRPr="00D456B3">
        <w:rPr>
          <w:rFonts w:cstheme="minorHAnsi"/>
        </w:rPr>
        <w:t>Ability</w:t>
      </w:r>
      <w:r w:rsidR="00484C24">
        <w:rPr>
          <w:rFonts w:cstheme="minorHAnsi"/>
        </w:rPr>
        <w:t xml:space="preserve"> to</w:t>
      </w:r>
      <w:r w:rsidRPr="00D456B3">
        <w:rPr>
          <w:rFonts w:cstheme="minorHAnsi"/>
        </w:rPr>
        <w:t xml:space="preserve"> positively interact with a range of colleagues and external partners</w:t>
      </w:r>
      <w:r>
        <w:rPr>
          <w:rFonts w:cstheme="minorHAnsi"/>
        </w:rPr>
        <w:t>.</w:t>
      </w:r>
    </w:p>
    <w:p w14:paraId="55B0C39A" w14:textId="61ED770B" w:rsidR="00EE6100" w:rsidRPr="00D456B3" w:rsidRDefault="00D456B3" w:rsidP="00D456B3">
      <w:pPr>
        <w:pStyle w:val="ListParagraph"/>
        <w:numPr>
          <w:ilvl w:val="0"/>
          <w:numId w:val="20"/>
        </w:numPr>
        <w:spacing w:before="120"/>
        <w:rPr>
          <w:rFonts w:cstheme="minorHAnsi"/>
        </w:rPr>
      </w:pPr>
      <w:r w:rsidRPr="00D456B3">
        <w:rPr>
          <w:rFonts w:cstheme="minorHAnsi"/>
        </w:rPr>
        <w:t>Team player with honest and constructive communication, flexibility and ‘can-do’ approach.</w:t>
      </w:r>
    </w:p>
    <w:p w14:paraId="2A684F85" w14:textId="2CE3BD2B" w:rsidR="003128FC" w:rsidRPr="00EE6100" w:rsidRDefault="003128FC" w:rsidP="00EE6100">
      <w:pPr>
        <w:pStyle w:val="NoSpacing"/>
        <w:rPr>
          <w:b/>
          <w:bCs/>
        </w:rPr>
      </w:pPr>
      <w:r w:rsidRPr="00EE6100">
        <w:rPr>
          <w:b/>
          <w:bCs/>
        </w:rPr>
        <w:t>Skills:</w:t>
      </w:r>
    </w:p>
    <w:p w14:paraId="01509D1D" w14:textId="3615BB0A" w:rsidR="00D456B3" w:rsidRPr="00D456B3" w:rsidRDefault="00D456B3" w:rsidP="00D456B3">
      <w:pPr>
        <w:pStyle w:val="ListParagraph"/>
        <w:numPr>
          <w:ilvl w:val="0"/>
          <w:numId w:val="20"/>
        </w:numPr>
        <w:spacing w:before="120"/>
        <w:rPr>
          <w:rFonts w:cstheme="minorHAnsi"/>
        </w:rPr>
      </w:pPr>
      <w:r w:rsidRPr="00D456B3">
        <w:rPr>
          <w:rFonts w:cstheme="minorHAnsi"/>
        </w:rPr>
        <w:t>Grant management</w:t>
      </w:r>
      <w:r w:rsidR="00484C24">
        <w:rPr>
          <w:rFonts w:cstheme="minorHAnsi"/>
        </w:rPr>
        <w:t xml:space="preserve">, </w:t>
      </w:r>
      <w:r w:rsidRPr="00D456B3">
        <w:rPr>
          <w:rFonts w:cstheme="minorHAnsi"/>
        </w:rPr>
        <w:t>monitoring and evaluation skills including financial and numeracy to monitor financial performance.</w:t>
      </w:r>
    </w:p>
    <w:p w14:paraId="261E5291" w14:textId="64E631FD" w:rsidR="00D456B3" w:rsidRPr="00EB6E5B" w:rsidRDefault="00D456B3" w:rsidP="0BCDE669">
      <w:pPr>
        <w:pStyle w:val="ListParagraph"/>
        <w:numPr>
          <w:ilvl w:val="0"/>
          <w:numId w:val="20"/>
        </w:numPr>
        <w:spacing w:before="120"/>
      </w:pPr>
      <w:r w:rsidRPr="0BCDE669">
        <w:t>Outstanding oral and written English is essential.</w:t>
      </w:r>
      <w:r w:rsidR="00EB6E5B" w:rsidRPr="0BCDE669">
        <w:t xml:space="preserve"> </w:t>
      </w:r>
      <w:r w:rsidRPr="0BCDE669">
        <w:t xml:space="preserve">Fluency in another </w:t>
      </w:r>
      <w:proofErr w:type="gramStart"/>
      <w:r w:rsidRPr="0BCDE669">
        <w:t>widely-spoken</w:t>
      </w:r>
      <w:proofErr w:type="gramEnd"/>
      <w:r w:rsidRPr="0BCDE669">
        <w:t xml:space="preserve"> language in IPPF such as French, Spanish, Portuguese, Russian or Arabic is highly desirable.</w:t>
      </w:r>
    </w:p>
    <w:p w14:paraId="74525B8D" w14:textId="77777777" w:rsidR="00D456B3" w:rsidRDefault="00D456B3" w:rsidP="00D456B3">
      <w:pPr>
        <w:pStyle w:val="ListParagraph"/>
        <w:numPr>
          <w:ilvl w:val="0"/>
          <w:numId w:val="20"/>
        </w:numPr>
        <w:spacing w:before="120"/>
        <w:rPr>
          <w:rFonts w:cstheme="minorHAnsi"/>
        </w:rPr>
      </w:pPr>
      <w:r w:rsidRPr="00D456B3">
        <w:rPr>
          <w:rFonts w:cstheme="minorHAnsi"/>
        </w:rPr>
        <w:lastRenderedPageBreak/>
        <w:t>Good writing skills to interact and engage culturally and gender diverse groups from technical and non-technical audiences.</w:t>
      </w:r>
    </w:p>
    <w:p w14:paraId="77139FB3" w14:textId="676A5373" w:rsidR="00EB6E5B" w:rsidRPr="00EB6E5B" w:rsidRDefault="00EB6E5B" w:rsidP="00EB6E5B">
      <w:pPr>
        <w:pStyle w:val="ListParagraph"/>
        <w:numPr>
          <w:ilvl w:val="0"/>
          <w:numId w:val="20"/>
        </w:numPr>
        <w:spacing w:before="120"/>
        <w:rPr>
          <w:rFonts w:cstheme="minorHAnsi"/>
        </w:rPr>
      </w:pPr>
      <w:r w:rsidRPr="00D456B3">
        <w:rPr>
          <w:rFonts w:cstheme="minorHAnsi"/>
        </w:rPr>
        <w:t>Ability to work independently, to effectively deliver on tight deadlines and to manage competing priorities</w:t>
      </w:r>
      <w:r>
        <w:rPr>
          <w:rFonts w:cstheme="minorHAnsi"/>
        </w:rPr>
        <w:t>.</w:t>
      </w:r>
    </w:p>
    <w:p w14:paraId="4591B7E2" w14:textId="4C2EC866" w:rsidR="005744C4" w:rsidRPr="00AC223D" w:rsidRDefault="003477FB" w:rsidP="00EE6100">
      <w:pPr>
        <w:pStyle w:val="NoSpacing"/>
        <w:rPr>
          <w:b/>
          <w:bCs/>
        </w:rPr>
      </w:pPr>
      <w:proofErr w:type="spellStart"/>
      <w:r w:rsidRPr="003477FB">
        <w:rPr>
          <w:b/>
          <w:bCs/>
        </w:rPr>
        <w:t>Your</w:t>
      </w:r>
      <w:proofErr w:type="spellEnd"/>
      <w:r w:rsidRPr="003477FB">
        <w:rPr>
          <w:b/>
          <w:bCs/>
        </w:rPr>
        <w:t xml:space="preserve"> Ethos:</w:t>
      </w:r>
    </w:p>
    <w:p w14:paraId="4FD36834" w14:textId="77777777" w:rsidR="00DC1C30" w:rsidRPr="0075388F" w:rsidRDefault="00DC1C30" w:rsidP="005F01D3">
      <w:pPr>
        <w:pStyle w:val="NoSpacing"/>
        <w:numPr>
          <w:ilvl w:val="0"/>
          <w:numId w:val="17"/>
        </w:numPr>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5F01D3">
      <w:pPr>
        <w:pStyle w:val="NoSpacing"/>
        <w:numPr>
          <w:ilvl w:val="0"/>
          <w:numId w:val="17"/>
        </w:numPr>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5F01D3">
      <w:pPr>
        <w:pStyle w:val="NoSpacing"/>
        <w:numPr>
          <w:ilvl w:val="0"/>
          <w:numId w:val="17"/>
        </w:numPr>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145075AD" w:rsidR="00DC1C30" w:rsidRPr="00DC1C30"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734E41">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7444A" w14:textId="77777777" w:rsidR="000724E9" w:rsidRDefault="000724E9" w:rsidP="008D1DB6">
      <w:pPr>
        <w:spacing w:after="0" w:line="240" w:lineRule="auto"/>
      </w:pPr>
      <w:r>
        <w:separator/>
      </w:r>
    </w:p>
  </w:endnote>
  <w:endnote w:type="continuationSeparator" w:id="0">
    <w:p w14:paraId="3E5878F2" w14:textId="77777777" w:rsidR="000724E9" w:rsidRDefault="000724E9"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6F227" w14:textId="77777777" w:rsidR="000724E9" w:rsidRDefault="000724E9" w:rsidP="008D1DB6">
      <w:pPr>
        <w:spacing w:after="0" w:line="240" w:lineRule="auto"/>
      </w:pPr>
      <w:r>
        <w:separator/>
      </w:r>
    </w:p>
  </w:footnote>
  <w:footnote w:type="continuationSeparator" w:id="0">
    <w:p w14:paraId="78540261" w14:textId="77777777" w:rsidR="000724E9" w:rsidRDefault="000724E9"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68E3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E53F9"/>
    <w:multiLevelType w:val="hybridMultilevel"/>
    <w:tmpl w:val="ADA2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4"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A145C11"/>
    <w:multiLevelType w:val="hybridMultilevel"/>
    <w:tmpl w:val="8DC64CC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851C3"/>
    <w:multiLevelType w:val="hybridMultilevel"/>
    <w:tmpl w:val="B374D5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E0100"/>
    <w:multiLevelType w:val="hybridMultilevel"/>
    <w:tmpl w:val="DA9C342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10"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11" w15:restartNumberingAfterBreak="0">
    <w:nsid w:val="1D8E1740"/>
    <w:multiLevelType w:val="hybridMultilevel"/>
    <w:tmpl w:val="57CA3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13"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14"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16" w15:restartNumberingAfterBreak="0">
    <w:nsid w:val="31A720F0"/>
    <w:multiLevelType w:val="hybridMultilevel"/>
    <w:tmpl w:val="B776A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18"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E17AA1"/>
    <w:multiLevelType w:val="hybridMultilevel"/>
    <w:tmpl w:val="79BE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547C0"/>
    <w:multiLevelType w:val="hybridMultilevel"/>
    <w:tmpl w:val="C1E27604"/>
    <w:lvl w:ilvl="0" w:tplc="08090001">
      <w:start w:val="1"/>
      <w:numFmt w:val="bullet"/>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24"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27"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abstractNum w:abstractNumId="29" w15:restartNumberingAfterBreak="0">
    <w:nsid w:val="7FE133DB"/>
    <w:multiLevelType w:val="hybridMultilevel"/>
    <w:tmpl w:val="EDECFAF6"/>
    <w:lvl w:ilvl="0" w:tplc="08090001">
      <w:start w:val="1"/>
      <w:numFmt w:val="bullet"/>
      <w:lvlText w:val=""/>
      <w:lvlJc w:val="left"/>
      <w:pPr>
        <w:tabs>
          <w:tab w:val="num" w:pos="1004"/>
        </w:tabs>
        <w:ind w:left="1004" w:hanging="360"/>
      </w:pPr>
      <w:rPr>
        <w:rFonts w:ascii="Symbol" w:hAnsi="Symbol" w:hint="default"/>
      </w:rPr>
    </w:lvl>
    <w:lvl w:ilvl="1" w:tplc="04090001">
      <w:start w:val="1"/>
      <w:numFmt w:val="bullet"/>
      <w:lvlText w:val=""/>
      <w:lvlJc w:val="left"/>
      <w:pPr>
        <w:tabs>
          <w:tab w:val="num" w:pos="1724"/>
        </w:tabs>
        <w:ind w:left="1724" w:hanging="360"/>
      </w:pPr>
      <w:rPr>
        <w:rFonts w:ascii="Symbol" w:hAnsi="Symbol"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841042623">
    <w:abstractNumId w:val="15"/>
  </w:num>
  <w:num w:numId="2" w16cid:durableId="1953658757">
    <w:abstractNumId w:val="28"/>
  </w:num>
  <w:num w:numId="3" w16cid:durableId="1261068748">
    <w:abstractNumId w:val="23"/>
  </w:num>
  <w:num w:numId="4" w16cid:durableId="474685279">
    <w:abstractNumId w:val="10"/>
  </w:num>
  <w:num w:numId="5" w16cid:durableId="2039621407">
    <w:abstractNumId w:val="26"/>
  </w:num>
  <w:num w:numId="6" w16cid:durableId="1627463009">
    <w:abstractNumId w:val="9"/>
  </w:num>
  <w:num w:numId="7" w16cid:durableId="604851342">
    <w:abstractNumId w:val="3"/>
  </w:num>
  <w:num w:numId="8" w16cid:durableId="903877095">
    <w:abstractNumId w:val="17"/>
  </w:num>
  <w:num w:numId="9" w16cid:durableId="1937444478">
    <w:abstractNumId w:val="13"/>
  </w:num>
  <w:num w:numId="10" w16cid:durableId="322514646">
    <w:abstractNumId w:val="12"/>
  </w:num>
  <w:num w:numId="11" w16cid:durableId="1298024789">
    <w:abstractNumId w:val="27"/>
  </w:num>
  <w:num w:numId="12" w16cid:durableId="10572595">
    <w:abstractNumId w:val="6"/>
  </w:num>
  <w:num w:numId="13" w16cid:durableId="1611819915">
    <w:abstractNumId w:val="2"/>
  </w:num>
  <w:num w:numId="14" w16cid:durableId="1343628086">
    <w:abstractNumId w:val="25"/>
  </w:num>
  <w:num w:numId="15" w16cid:durableId="1622296427">
    <w:abstractNumId w:val="4"/>
  </w:num>
  <w:num w:numId="16" w16cid:durableId="68962487">
    <w:abstractNumId w:val="24"/>
  </w:num>
  <w:num w:numId="17" w16cid:durableId="329522258">
    <w:abstractNumId w:val="19"/>
  </w:num>
  <w:num w:numId="18" w16cid:durableId="1729498474">
    <w:abstractNumId w:val="20"/>
  </w:num>
  <w:num w:numId="19" w16cid:durableId="1522862575">
    <w:abstractNumId w:val="18"/>
  </w:num>
  <w:num w:numId="20" w16cid:durableId="372731651">
    <w:abstractNumId w:val="14"/>
  </w:num>
  <w:num w:numId="21" w16cid:durableId="1849177485">
    <w:abstractNumId w:val="8"/>
  </w:num>
  <w:num w:numId="22" w16cid:durableId="2104639494">
    <w:abstractNumId w:val="5"/>
  </w:num>
  <w:num w:numId="23" w16cid:durableId="287666226">
    <w:abstractNumId w:val="22"/>
  </w:num>
  <w:num w:numId="24" w16cid:durableId="714815166">
    <w:abstractNumId w:val="16"/>
  </w:num>
  <w:num w:numId="25" w16cid:durableId="694773155">
    <w:abstractNumId w:val="29"/>
  </w:num>
  <w:num w:numId="26" w16cid:durableId="1029375257">
    <w:abstractNumId w:val="21"/>
  </w:num>
  <w:num w:numId="27" w16cid:durableId="978144501">
    <w:abstractNumId w:val="11"/>
  </w:num>
  <w:num w:numId="28" w16cid:durableId="1670018225">
    <w:abstractNumId w:val="1"/>
  </w:num>
  <w:num w:numId="29" w16cid:durableId="740059623">
    <w:abstractNumId w:val="7"/>
  </w:num>
  <w:num w:numId="30" w16cid:durableId="166933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416A4"/>
    <w:rsid w:val="00046C06"/>
    <w:rsid w:val="00047C87"/>
    <w:rsid w:val="00057EB8"/>
    <w:rsid w:val="00061D7C"/>
    <w:rsid w:val="000724E9"/>
    <w:rsid w:val="00080A02"/>
    <w:rsid w:val="000914EE"/>
    <w:rsid w:val="00091AAA"/>
    <w:rsid w:val="00091E9F"/>
    <w:rsid w:val="00097DEB"/>
    <w:rsid w:val="000A18DE"/>
    <w:rsid w:val="000A1CA9"/>
    <w:rsid w:val="000A2A26"/>
    <w:rsid w:val="000B2EF8"/>
    <w:rsid w:val="000B3722"/>
    <w:rsid w:val="000C262F"/>
    <w:rsid w:val="000C368F"/>
    <w:rsid w:val="000C58F3"/>
    <w:rsid w:val="000E7247"/>
    <w:rsid w:val="000E74CE"/>
    <w:rsid w:val="000F1A18"/>
    <w:rsid w:val="000F1EEC"/>
    <w:rsid w:val="00101287"/>
    <w:rsid w:val="00140AE5"/>
    <w:rsid w:val="00151129"/>
    <w:rsid w:val="0017229A"/>
    <w:rsid w:val="0018663B"/>
    <w:rsid w:val="001A46E2"/>
    <w:rsid w:val="001A75F0"/>
    <w:rsid w:val="001B0910"/>
    <w:rsid w:val="001C2354"/>
    <w:rsid w:val="001C32E4"/>
    <w:rsid w:val="001E222A"/>
    <w:rsid w:val="001E2237"/>
    <w:rsid w:val="001E3E49"/>
    <w:rsid w:val="001E6370"/>
    <w:rsid w:val="001F4F7A"/>
    <w:rsid w:val="00201F1B"/>
    <w:rsid w:val="00205E76"/>
    <w:rsid w:val="00206AD2"/>
    <w:rsid w:val="002124CE"/>
    <w:rsid w:val="002177F0"/>
    <w:rsid w:val="00223282"/>
    <w:rsid w:val="002270B9"/>
    <w:rsid w:val="00237AA4"/>
    <w:rsid w:val="00245F36"/>
    <w:rsid w:val="0025118D"/>
    <w:rsid w:val="00256C65"/>
    <w:rsid w:val="002579CB"/>
    <w:rsid w:val="0026433F"/>
    <w:rsid w:val="00266115"/>
    <w:rsid w:val="002744AD"/>
    <w:rsid w:val="00276BCD"/>
    <w:rsid w:val="00284C0E"/>
    <w:rsid w:val="002916E3"/>
    <w:rsid w:val="00292659"/>
    <w:rsid w:val="002A02E1"/>
    <w:rsid w:val="002B29CA"/>
    <w:rsid w:val="002B7385"/>
    <w:rsid w:val="002B7F78"/>
    <w:rsid w:val="002C3F0C"/>
    <w:rsid w:val="002C5867"/>
    <w:rsid w:val="002C61F3"/>
    <w:rsid w:val="002D0B04"/>
    <w:rsid w:val="002D2552"/>
    <w:rsid w:val="002D3C8F"/>
    <w:rsid w:val="002D4073"/>
    <w:rsid w:val="002E034A"/>
    <w:rsid w:val="002F2EE7"/>
    <w:rsid w:val="002F6AEB"/>
    <w:rsid w:val="0030288A"/>
    <w:rsid w:val="00302B44"/>
    <w:rsid w:val="0030338C"/>
    <w:rsid w:val="003069F5"/>
    <w:rsid w:val="003101FF"/>
    <w:rsid w:val="003128FC"/>
    <w:rsid w:val="003161A7"/>
    <w:rsid w:val="00327427"/>
    <w:rsid w:val="00327A87"/>
    <w:rsid w:val="00334FC1"/>
    <w:rsid w:val="003477FB"/>
    <w:rsid w:val="00356BD8"/>
    <w:rsid w:val="00364119"/>
    <w:rsid w:val="00376240"/>
    <w:rsid w:val="0039531F"/>
    <w:rsid w:val="003A4DC9"/>
    <w:rsid w:val="003A536D"/>
    <w:rsid w:val="003C08A8"/>
    <w:rsid w:val="003D0E48"/>
    <w:rsid w:val="003D1C54"/>
    <w:rsid w:val="003D2FC0"/>
    <w:rsid w:val="003D7D3D"/>
    <w:rsid w:val="003E5CC4"/>
    <w:rsid w:val="003E602D"/>
    <w:rsid w:val="003F0630"/>
    <w:rsid w:val="003F112F"/>
    <w:rsid w:val="003F172E"/>
    <w:rsid w:val="00400F4E"/>
    <w:rsid w:val="004276E6"/>
    <w:rsid w:val="0043361B"/>
    <w:rsid w:val="00434A97"/>
    <w:rsid w:val="00437D55"/>
    <w:rsid w:val="00442CF7"/>
    <w:rsid w:val="00447772"/>
    <w:rsid w:val="00451D9A"/>
    <w:rsid w:val="00471424"/>
    <w:rsid w:val="0047315B"/>
    <w:rsid w:val="00484792"/>
    <w:rsid w:val="00484C24"/>
    <w:rsid w:val="0049555A"/>
    <w:rsid w:val="004A0244"/>
    <w:rsid w:val="004A0271"/>
    <w:rsid w:val="004A0556"/>
    <w:rsid w:val="004A17E4"/>
    <w:rsid w:val="004A35AD"/>
    <w:rsid w:val="004A7645"/>
    <w:rsid w:val="004B1626"/>
    <w:rsid w:val="004B1C5B"/>
    <w:rsid w:val="004B3063"/>
    <w:rsid w:val="004C486B"/>
    <w:rsid w:val="004C55AE"/>
    <w:rsid w:val="004C5615"/>
    <w:rsid w:val="004D50EF"/>
    <w:rsid w:val="004E184C"/>
    <w:rsid w:val="004E3A99"/>
    <w:rsid w:val="00503A13"/>
    <w:rsid w:val="00504083"/>
    <w:rsid w:val="00506B50"/>
    <w:rsid w:val="00526CE0"/>
    <w:rsid w:val="00552789"/>
    <w:rsid w:val="00556473"/>
    <w:rsid w:val="00562485"/>
    <w:rsid w:val="00573272"/>
    <w:rsid w:val="005744C4"/>
    <w:rsid w:val="00574531"/>
    <w:rsid w:val="005776D7"/>
    <w:rsid w:val="0058253E"/>
    <w:rsid w:val="00595491"/>
    <w:rsid w:val="00595653"/>
    <w:rsid w:val="00596A46"/>
    <w:rsid w:val="005A2533"/>
    <w:rsid w:val="005A50FE"/>
    <w:rsid w:val="005B4098"/>
    <w:rsid w:val="005C41D0"/>
    <w:rsid w:val="005C482C"/>
    <w:rsid w:val="005C5742"/>
    <w:rsid w:val="005D03E8"/>
    <w:rsid w:val="005D3494"/>
    <w:rsid w:val="005D3748"/>
    <w:rsid w:val="005D5137"/>
    <w:rsid w:val="005E7189"/>
    <w:rsid w:val="005F01D3"/>
    <w:rsid w:val="005F618B"/>
    <w:rsid w:val="00601D16"/>
    <w:rsid w:val="0060357E"/>
    <w:rsid w:val="006036A6"/>
    <w:rsid w:val="00605710"/>
    <w:rsid w:val="00606FC4"/>
    <w:rsid w:val="00611CCA"/>
    <w:rsid w:val="00612025"/>
    <w:rsid w:val="00613E43"/>
    <w:rsid w:val="00620CCE"/>
    <w:rsid w:val="006272BA"/>
    <w:rsid w:val="00636E22"/>
    <w:rsid w:val="00643D19"/>
    <w:rsid w:val="0065451B"/>
    <w:rsid w:val="00654ACD"/>
    <w:rsid w:val="00660DE9"/>
    <w:rsid w:val="00676374"/>
    <w:rsid w:val="00680D56"/>
    <w:rsid w:val="00684A60"/>
    <w:rsid w:val="006A1150"/>
    <w:rsid w:val="006A2BCC"/>
    <w:rsid w:val="006A7A28"/>
    <w:rsid w:val="006B515D"/>
    <w:rsid w:val="006C24A2"/>
    <w:rsid w:val="006D0675"/>
    <w:rsid w:val="006D58BA"/>
    <w:rsid w:val="006E293B"/>
    <w:rsid w:val="006F3624"/>
    <w:rsid w:val="006F5184"/>
    <w:rsid w:val="007000B2"/>
    <w:rsid w:val="00701187"/>
    <w:rsid w:val="00701251"/>
    <w:rsid w:val="00707BEC"/>
    <w:rsid w:val="00734767"/>
    <w:rsid w:val="00734E41"/>
    <w:rsid w:val="00736349"/>
    <w:rsid w:val="007403B0"/>
    <w:rsid w:val="007427DE"/>
    <w:rsid w:val="00746722"/>
    <w:rsid w:val="0075264F"/>
    <w:rsid w:val="0075388F"/>
    <w:rsid w:val="00753E6F"/>
    <w:rsid w:val="0075660C"/>
    <w:rsid w:val="00763080"/>
    <w:rsid w:val="007648B4"/>
    <w:rsid w:val="00766A75"/>
    <w:rsid w:val="007820A4"/>
    <w:rsid w:val="00783731"/>
    <w:rsid w:val="00787413"/>
    <w:rsid w:val="007A14DB"/>
    <w:rsid w:val="007C56FC"/>
    <w:rsid w:val="007D0C4D"/>
    <w:rsid w:val="007E0766"/>
    <w:rsid w:val="00800981"/>
    <w:rsid w:val="00801F10"/>
    <w:rsid w:val="00802400"/>
    <w:rsid w:val="00813F51"/>
    <w:rsid w:val="008170D1"/>
    <w:rsid w:val="00821209"/>
    <w:rsid w:val="00831E30"/>
    <w:rsid w:val="008326B8"/>
    <w:rsid w:val="008403DA"/>
    <w:rsid w:val="00843C32"/>
    <w:rsid w:val="00850403"/>
    <w:rsid w:val="00860AA8"/>
    <w:rsid w:val="008709BD"/>
    <w:rsid w:val="008A5835"/>
    <w:rsid w:val="008B16CF"/>
    <w:rsid w:val="008C556D"/>
    <w:rsid w:val="008C6D88"/>
    <w:rsid w:val="008D0BA6"/>
    <w:rsid w:val="008D1DB6"/>
    <w:rsid w:val="008D2A5F"/>
    <w:rsid w:val="008D3100"/>
    <w:rsid w:val="00901114"/>
    <w:rsid w:val="00902986"/>
    <w:rsid w:val="00904EEC"/>
    <w:rsid w:val="0092462B"/>
    <w:rsid w:val="009256FC"/>
    <w:rsid w:val="00932F11"/>
    <w:rsid w:val="00934FE0"/>
    <w:rsid w:val="00937C77"/>
    <w:rsid w:val="0095023D"/>
    <w:rsid w:val="00963A0D"/>
    <w:rsid w:val="00967170"/>
    <w:rsid w:val="00972676"/>
    <w:rsid w:val="00973EA3"/>
    <w:rsid w:val="00994B5C"/>
    <w:rsid w:val="009A02BC"/>
    <w:rsid w:val="009A69EE"/>
    <w:rsid w:val="009B21FC"/>
    <w:rsid w:val="009C0744"/>
    <w:rsid w:val="009C19BB"/>
    <w:rsid w:val="009C2D8D"/>
    <w:rsid w:val="009C3D50"/>
    <w:rsid w:val="009C4A4E"/>
    <w:rsid w:val="009C76EA"/>
    <w:rsid w:val="009D42D0"/>
    <w:rsid w:val="009D6CBF"/>
    <w:rsid w:val="00A16F34"/>
    <w:rsid w:val="00A227EE"/>
    <w:rsid w:val="00A23E38"/>
    <w:rsid w:val="00A37D62"/>
    <w:rsid w:val="00A44839"/>
    <w:rsid w:val="00A44B6E"/>
    <w:rsid w:val="00A54887"/>
    <w:rsid w:val="00A62A68"/>
    <w:rsid w:val="00A62E1E"/>
    <w:rsid w:val="00A65F83"/>
    <w:rsid w:val="00A6790A"/>
    <w:rsid w:val="00A76190"/>
    <w:rsid w:val="00A82BF6"/>
    <w:rsid w:val="00A83588"/>
    <w:rsid w:val="00A8598B"/>
    <w:rsid w:val="00A92515"/>
    <w:rsid w:val="00AA0E34"/>
    <w:rsid w:val="00AA290F"/>
    <w:rsid w:val="00AB087A"/>
    <w:rsid w:val="00AC0487"/>
    <w:rsid w:val="00AC10A6"/>
    <w:rsid w:val="00AC223D"/>
    <w:rsid w:val="00AD060D"/>
    <w:rsid w:val="00AE095C"/>
    <w:rsid w:val="00AE3152"/>
    <w:rsid w:val="00B05CD9"/>
    <w:rsid w:val="00B24FEC"/>
    <w:rsid w:val="00B2696A"/>
    <w:rsid w:val="00B36DC1"/>
    <w:rsid w:val="00B64B64"/>
    <w:rsid w:val="00B7621F"/>
    <w:rsid w:val="00B91B54"/>
    <w:rsid w:val="00BB60BF"/>
    <w:rsid w:val="00BB79F7"/>
    <w:rsid w:val="00BC7644"/>
    <w:rsid w:val="00BD5158"/>
    <w:rsid w:val="00BE0472"/>
    <w:rsid w:val="00BF6E0D"/>
    <w:rsid w:val="00C02100"/>
    <w:rsid w:val="00C115E2"/>
    <w:rsid w:val="00C22816"/>
    <w:rsid w:val="00C24C88"/>
    <w:rsid w:val="00C3040E"/>
    <w:rsid w:val="00C3706C"/>
    <w:rsid w:val="00C52443"/>
    <w:rsid w:val="00C56F3F"/>
    <w:rsid w:val="00C61B17"/>
    <w:rsid w:val="00C7097B"/>
    <w:rsid w:val="00C81A80"/>
    <w:rsid w:val="00C84CAF"/>
    <w:rsid w:val="00C9471A"/>
    <w:rsid w:val="00CA3E17"/>
    <w:rsid w:val="00CB5BF6"/>
    <w:rsid w:val="00CC139C"/>
    <w:rsid w:val="00CD02EB"/>
    <w:rsid w:val="00CD7444"/>
    <w:rsid w:val="00CE5936"/>
    <w:rsid w:val="00D14ECF"/>
    <w:rsid w:val="00D31205"/>
    <w:rsid w:val="00D33A6C"/>
    <w:rsid w:val="00D42029"/>
    <w:rsid w:val="00D4287D"/>
    <w:rsid w:val="00D43E7C"/>
    <w:rsid w:val="00D456B3"/>
    <w:rsid w:val="00D47AD0"/>
    <w:rsid w:val="00D627F1"/>
    <w:rsid w:val="00D718B3"/>
    <w:rsid w:val="00D7276E"/>
    <w:rsid w:val="00D83FA6"/>
    <w:rsid w:val="00D83FF1"/>
    <w:rsid w:val="00D85D6D"/>
    <w:rsid w:val="00D92DCB"/>
    <w:rsid w:val="00D95F8C"/>
    <w:rsid w:val="00DA1D15"/>
    <w:rsid w:val="00DB187B"/>
    <w:rsid w:val="00DB6C2A"/>
    <w:rsid w:val="00DC1C30"/>
    <w:rsid w:val="00DC20D7"/>
    <w:rsid w:val="00DC211F"/>
    <w:rsid w:val="00DD2B16"/>
    <w:rsid w:val="00DE3FA0"/>
    <w:rsid w:val="00DE57BD"/>
    <w:rsid w:val="00DF094F"/>
    <w:rsid w:val="00E22988"/>
    <w:rsid w:val="00E26066"/>
    <w:rsid w:val="00E30213"/>
    <w:rsid w:val="00E35EEF"/>
    <w:rsid w:val="00E42BF3"/>
    <w:rsid w:val="00E54CBA"/>
    <w:rsid w:val="00E54F44"/>
    <w:rsid w:val="00E617C9"/>
    <w:rsid w:val="00E64D85"/>
    <w:rsid w:val="00E67B2F"/>
    <w:rsid w:val="00E77288"/>
    <w:rsid w:val="00E8049A"/>
    <w:rsid w:val="00E84468"/>
    <w:rsid w:val="00E85650"/>
    <w:rsid w:val="00E85B1B"/>
    <w:rsid w:val="00E95B3B"/>
    <w:rsid w:val="00EB19DC"/>
    <w:rsid w:val="00EB1A2D"/>
    <w:rsid w:val="00EB6E5B"/>
    <w:rsid w:val="00EC7D00"/>
    <w:rsid w:val="00ED2311"/>
    <w:rsid w:val="00ED6ADD"/>
    <w:rsid w:val="00ED7A8E"/>
    <w:rsid w:val="00EE0221"/>
    <w:rsid w:val="00EE6100"/>
    <w:rsid w:val="00EE61DD"/>
    <w:rsid w:val="00EF1FBC"/>
    <w:rsid w:val="00F00118"/>
    <w:rsid w:val="00F15AFA"/>
    <w:rsid w:val="00F23B6A"/>
    <w:rsid w:val="00F26917"/>
    <w:rsid w:val="00F404DC"/>
    <w:rsid w:val="00F509E1"/>
    <w:rsid w:val="00F54E68"/>
    <w:rsid w:val="00F55051"/>
    <w:rsid w:val="00F716FB"/>
    <w:rsid w:val="00F820B8"/>
    <w:rsid w:val="00F83B37"/>
    <w:rsid w:val="00F8671E"/>
    <w:rsid w:val="00F90A44"/>
    <w:rsid w:val="00F90D7A"/>
    <w:rsid w:val="00F92B74"/>
    <w:rsid w:val="00F9628D"/>
    <w:rsid w:val="00F96EB2"/>
    <w:rsid w:val="00F97594"/>
    <w:rsid w:val="00FA7B9A"/>
    <w:rsid w:val="00FB20AF"/>
    <w:rsid w:val="00FD699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BCDE669"/>
    <w:rsid w:val="0C0C0E12"/>
    <w:rsid w:val="0E10A640"/>
    <w:rsid w:val="0EFDC84B"/>
    <w:rsid w:val="10177C51"/>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22AFB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BBA831A"/>
    <w:rsid w:val="4D8AB578"/>
    <w:rsid w:val="51FF1464"/>
    <w:rsid w:val="5257D038"/>
    <w:rsid w:val="52843901"/>
    <w:rsid w:val="54DBBCD8"/>
    <w:rsid w:val="5574726B"/>
    <w:rsid w:val="55BA48E5"/>
    <w:rsid w:val="55EA3BEF"/>
    <w:rsid w:val="56D140A6"/>
    <w:rsid w:val="57338472"/>
    <w:rsid w:val="582AA808"/>
    <w:rsid w:val="584164D8"/>
    <w:rsid w:val="59768B6D"/>
    <w:rsid w:val="59A49DD5"/>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45CA3D"/>
    <w:rsid w:val="667C762C"/>
    <w:rsid w:val="68733EDB"/>
    <w:rsid w:val="68C9FCB1"/>
    <w:rsid w:val="69080D71"/>
    <w:rsid w:val="6AF0B9EA"/>
    <w:rsid w:val="6B4A0F19"/>
    <w:rsid w:val="6B5FBE8C"/>
    <w:rsid w:val="6BAADF9D"/>
    <w:rsid w:val="6C2382F1"/>
    <w:rsid w:val="6E8AAF4F"/>
    <w:rsid w:val="7053A397"/>
    <w:rsid w:val="70652863"/>
    <w:rsid w:val="71CFB008"/>
    <w:rsid w:val="73A2B2AA"/>
    <w:rsid w:val="73CB78B3"/>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character" w:styleId="Hyperlink">
    <w:name w:val="Hyperlink"/>
    <w:uiPriority w:val="99"/>
    <w:unhideWhenUsed/>
    <w:rsid w:val="00DB6C2A"/>
    <w:rPr>
      <w:color w:val="0000FF"/>
      <w:u w:val="single"/>
    </w:rPr>
  </w:style>
  <w:style w:type="paragraph" w:customStyle="1" w:styleId="Default">
    <w:name w:val="Default"/>
    <w:rsid w:val="00D456B3"/>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UnresolvedMention">
    <w:name w:val="Unresolved Mention"/>
    <w:basedOn w:val="DefaultParagraphFont"/>
    <w:uiPriority w:val="99"/>
    <w:semiHidden/>
    <w:unhideWhenUsed/>
    <w:rsid w:val="00A62E1E"/>
    <w:rPr>
      <w:color w:val="605E5C"/>
      <w:shd w:val="clear" w:color="auto" w:fill="E1DFDD"/>
    </w:rPr>
  </w:style>
  <w:style w:type="paragraph" w:customStyle="1" w:styleId="paragraph">
    <w:name w:val="paragraph"/>
    <w:basedOn w:val="Normal"/>
    <w:rsid w:val="00A548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4B1626"/>
  </w:style>
  <w:style w:type="paragraph" w:styleId="NormalWeb">
    <w:name w:val="Normal (Web)"/>
    <w:basedOn w:val="Normal"/>
    <w:uiPriority w:val="99"/>
    <w:unhideWhenUsed/>
    <w:rsid w:val="00F96EB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gh.bmj.com/content/7/4/e00886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58f56f-97bb-4ee3-be73-39c4c446a25c">COID-117889089-2919</_dlc_DocId>
    <_dlc_DocIdUrl xmlns="cd58f56f-97bb-4ee3-be73-39c4c446a25c">
      <Url>https://ippfglobal.sharepoint.com/sites/Connect-CO/ER/AAC/_layouts/15/DocIdRedir.aspx?ID=COID-117889089-2919</Url>
      <Description>COID-117889089-2919</Description>
    </_dlc_DocIdUrl>
    <TaxCatchAll xmlns="7a77f28e-da2e-42c4-80a7-79c1462927c1" xsi:nil="true"/>
    <lcf76f155ced4ddcb4097134ff3c332f xmlns="cdcc11ba-4c2f-4449-af30-b99e486d165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271A4E5C7A4C4BAAC8BCABF79D6F15" ma:contentTypeVersion="17" ma:contentTypeDescription="Create a new document." ma:contentTypeScope="" ma:versionID="a12db86ea97e1169596c4bd48b29cc31">
  <xsd:schema xmlns:xsd="http://www.w3.org/2001/XMLSchema" xmlns:xs="http://www.w3.org/2001/XMLSchema" xmlns:p="http://schemas.microsoft.com/office/2006/metadata/properties" xmlns:ns2="cd58f56f-97bb-4ee3-be73-39c4c446a25c" xmlns:ns3="cdcc11ba-4c2f-4449-af30-b99e486d1654" xmlns:ns4="184c6296-04f2-4b59-a884-7fa598fd8790" xmlns:ns5="7a77f28e-da2e-42c4-80a7-79c1462927c1" targetNamespace="http://schemas.microsoft.com/office/2006/metadata/properties" ma:root="true" ma:fieldsID="1987551acde3f87c464b42a1cd3a0fb4" ns2:_="" ns3:_="" ns4:_="" ns5:_="">
    <xsd:import namespace="cd58f56f-97bb-4ee3-be73-39c4c446a25c"/>
    <xsd:import namespace="cdcc11ba-4c2f-4449-af30-b99e486d1654"/>
    <xsd:import namespace="184c6296-04f2-4b59-a884-7fa598fd8790"/>
    <xsd:import namespace="7a77f28e-da2e-42c4-80a7-79c1462927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cc11ba-4c2f-4449-af30-b99e486d16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7f28e-da2e-42c4-80a7-79c1462927c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afd5e65-1dcd-4157-9893-7d6bdaf4a841}" ma:internalName="TaxCatchAll" ma:showField="CatchAllData" ma:web="cd58f56f-97bb-4ee3-be73-39c4c446a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 ds:uri="7a77f28e-da2e-42c4-80a7-79c1462927c1"/>
    <ds:schemaRef ds:uri="cdcc11ba-4c2f-4449-af30-b99e486d1654"/>
  </ds:schemaRefs>
</ds:datastoreItem>
</file>

<file path=customXml/itemProps2.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3.xml><?xml version="1.0" encoding="utf-8"?>
<ds:datastoreItem xmlns:ds="http://schemas.openxmlformats.org/officeDocument/2006/customXml" ds:itemID="{75764657-3E7C-47C3-BB58-998E7760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8f56f-97bb-4ee3-be73-39c4c446a25c"/>
    <ds:schemaRef ds:uri="cdcc11ba-4c2f-4449-af30-b99e486d1654"/>
    <ds:schemaRef ds:uri="184c6296-04f2-4b59-a884-7fa598fd8790"/>
    <ds:schemaRef ds:uri="7a77f28e-da2e-42c4-80a7-79c146292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5.xml><?xml version="1.0" encoding="utf-8"?>
<ds:datastoreItem xmlns:ds="http://schemas.openxmlformats.org/officeDocument/2006/customXml" ds:itemID="{9978A6D3-B34D-4631-B10B-4FFD53201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Sam Jordan</cp:lastModifiedBy>
  <cp:revision>3</cp:revision>
  <cp:lastPrinted>2023-01-17T10:38:00Z</cp:lastPrinted>
  <dcterms:created xsi:type="dcterms:W3CDTF">2024-08-13T20:53:00Z</dcterms:created>
  <dcterms:modified xsi:type="dcterms:W3CDTF">2024-08-13T20:58:00Z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0x010100DB271A4E5C7A4C4BAAC8BCABF79D6F15</vt:lpwstr>
  </property>
  <property fmtid="{D5CDD505-2E9C-101B-9397-08002B2CF9AE}" pid="3" name="_dlc_DocIdItemGuid">
    <vt:lpwstr>217527b6-3b9b-4020-b4d5-39ed45b7a5b8</vt:lpwstr>
  </property>
  <property fmtid="{D5CDD505-2E9C-101B-9397-08002B2CF9AE}" pid="4" name="MediaServiceImageTags">
    <vt:lpwstr/>
  </property>
</Properties>
</file>