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66E7F" w14:textId="03B1249F" w:rsidR="00A00D4F" w:rsidRPr="00BE6453" w:rsidRDefault="00FB0851" w:rsidP="00FB0851">
      <w:pPr>
        <w:jc w:val="center"/>
        <w:rPr>
          <w:rFonts w:cstheme="minorHAnsi"/>
          <w:b/>
          <w:sz w:val="28"/>
          <w:szCs w:val="28"/>
        </w:rPr>
      </w:pPr>
      <w:r w:rsidRPr="00BE6453">
        <w:rPr>
          <w:rFonts w:cstheme="minorHAnsi"/>
          <w:b/>
          <w:sz w:val="28"/>
          <w:szCs w:val="28"/>
        </w:rPr>
        <w:t>TERMS OF REFERENCE</w:t>
      </w:r>
      <w:r w:rsidRPr="00BE6453">
        <w:rPr>
          <w:rFonts w:cstheme="minorHAnsi"/>
          <w:b/>
          <w:sz w:val="28"/>
          <w:szCs w:val="28"/>
        </w:rPr>
        <w:br/>
      </w:r>
    </w:p>
    <w:p w14:paraId="55368A6E" w14:textId="50779C07" w:rsidR="00FB0851" w:rsidRPr="00BE6453" w:rsidRDefault="00FB0851" w:rsidP="00FB0851">
      <w:pPr>
        <w:jc w:val="center"/>
        <w:rPr>
          <w:rFonts w:cstheme="minorHAnsi"/>
          <w:sz w:val="24"/>
          <w:szCs w:val="24"/>
        </w:rPr>
      </w:pPr>
      <w:r w:rsidRPr="00BE6453">
        <w:rPr>
          <w:rFonts w:cstheme="minorHAnsi"/>
          <w:sz w:val="24"/>
          <w:szCs w:val="24"/>
        </w:rPr>
        <w:t>London Training for China Family Planning Association staff (CFPA)</w:t>
      </w:r>
    </w:p>
    <w:p w14:paraId="018E60EE" w14:textId="02069FB1" w:rsidR="00FB0851" w:rsidRPr="00BE6453" w:rsidRDefault="00FB0851" w:rsidP="00FB0851">
      <w:pPr>
        <w:jc w:val="center"/>
        <w:rPr>
          <w:rFonts w:cstheme="minorHAnsi"/>
        </w:rPr>
      </w:pPr>
      <w:r w:rsidRPr="00BE6453">
        <w:rPr>
          <w:rFonts w:cstheme="minorHAnsi"/>
        </w:rPr>
        <w:t>(</w:t>
      </w:r>
      <w:r w:rsidR="00BE6453" w:rsidRPr="00BE6453">
        <w:rPr>
          <w:rFonts w:cstheme="minorHAnsi"/>
        </w:rPr>
        <w:t>Oct 2025</w:t>
      </w:r>
      <w:r w:rsidRPr="00BE6453">
        <w:rPr>
          <w:rFonts w:cstheme="minorHAnsi"/>
        </w:rPr>
        <w:t>)</w:t>
      </w:r>
    </w:p>
    <w:p w14:paraId="624DF6DF" w14:textId="26CED1B5" w:rsidR="00FB0851" w:rsidRPr="00BE6453" w:rsidRDefault="00FB0851" w:rsidP="00BE6453">
      <w:pPr>
        <w:jc w:val="both"/>
        <w:rPr>
          <w:rFonts w:cstheme="minorHAnsi"/>
          <w:b/>
        </w:rPr>
      </w:pPr>
      <w:r w:rsidRPr="00BE6453">
        <w:rPr>
          <w:rFonts w:cstheme="minorHAnsi"/>
          <w:b/>
        </w:rPr>
        <w:t>Background</w:t>
      </w:r>
    </w:p>
    <w:p w14:paraId="5A8CBB17" w14:textId="1416A635" w:rsidR="00FB0851" w:rsidRPr="00BE6453" w:rsidRDefault="00FB0851" w:rsidP="00FB0851">
      <w:pPr>
        <w:jc w:val="both"/>
        <w:rPr>
          <w:rFonts w:cstheme="minorHAnsi"/>
          <w:color w:val="000000"/>
          <w:sz w:val="21"/>
          <w:szCs w:val="21"/>
        </w:rPr>
      </w:pPr>
      <w:r w:rsidRPr="00BE6453">
        <w:rPr>
          <w:rFonts w:cstheme="minorHAnsi"/>
          <w:color w:val="000000"/>
          <w:sz w:val="21"/>
          <w:szCs w:val="21"/>
        </w:rPr>
        <w:t xml:space="preserve">China has been experiencing drastic changes in its economy, society and people, </w:t>
      </w:r>
      <w:r w:rsidR="000B1854" w:rsidRPr="00BE6453">
        <w:rPr>
          <w:rFonts w:cstheme="minorHAnsi"/>
          <w:color w:val="000000"/>
          <w:sz w:val="21"/>
          <w:szCs w:val="21"/>
        </w:rPr>
        <w:t>as</w:t>
      </w:r>
      <w:r w:rsidRPr="00BE6453">
        <w:rPr>
          <w:rFonts w:cstheme="minorHAnsi"/>
          <w:color w:val="000000"/>
          <w:sz w:val="21"/>
          <w:szCs w:val="21"/>
        </w:rPr>
        <w:t xml:space="preserve"> is its environment surrounding sexual and reproductive health and rights of its people. China Family Planning Association (CFPA), which is </w:t>
      </w:r>
      <w:r w:rsidR="000B1854" w:rsidRPr="00BE6453">
        <w:rPr>
          <w:rFonts w:cstheme="minorHAnsi"/>
          <w:color w:val="000000"/>
          <w:sz w:val="21"/>
          <w:szCs w:val="21"/>
        </w:rPr>
        <w:t>IPPF’s</w:t>
      </w:r>
      <w:r w:rsidRPr="00BE6453">
        <w:rPr>
          <w:rFonts w:cstheme="minorHAnsi"/>
          <w:color w:val="000000"/>
          <w:sz w:val="21"/>
          <w:szCs w:val="21"/>
        </w:rPr>
        <w:t xml:space="preserve"> </w:t>
      </w:r>
      <w:r w:rsidR="000B1854" w:rsidRPr="00BE6453">
        <w:rPr>
          <w:rFonts w:cstheme="minorHAnsi"/>
          <w:color w:val="000000"/>
          <w:sz w:val="21"/>
          <w:szCs w:val="21"/>
        </w:rPr>
        <w:t>M</w:t>
      </w:r>
      <w:r w:rsidRPr="00BE6453">
        <w:rPr>
          <w:rFonts w:cstheme="minorHAnsi"/>
          <w:color w:val="000000"/>
          <w:sz w:val="21"/>
          <w:szCs w:val="21"/>
        </w:rPr>
        <w:t xml:space="preserve">ember </w:t>
      </w:r>
      <w:r w:rsidR="000B1854" w:rsidRPr="00BE6453">
        <w:rPr>
          <w:rFonts w:cstheme="minorHAnsi"/>
          <w:color w:val="000000"/>
          <w:sz w:val="21"/>
          <w:szCs w:val="21"/>
        </w:rPr>
        <w:t>A</w:t>
      </w:r>
      <w:r w:rsidRPr="00BE6453">
        <w:rPr>
          <w:rFonts w:cstheme="minorHAnsi"/>
          <w:color w:val="000000"/>
          <w:sz w:val="21"/>
          <w:szCs w:val="21"/>
        </w:rPr>
        <w:t xml:space="preserve">ssociation in China, is facing </w:t>
      </w:r>
      <w:r w:rsidR="000B1854" w:rsidRPr="00BE6453">
        <w:rPr>
          <w:rFonts w:cstheme="minorHAnsi"/>
          <w:color w:val="000000"/>
          <w:sz w:val="21"/>
          <w:szCs w:val="21"/>
        </w:rPr>
        <w:t>the need to adjust itself to these changes and transform itself to serve the needs of the Chinese people better</w:t>
      </w:r>
      <w:r w:rsidRPr="00BE6453">
        <w:rPr>
          <w:rFonts w:cstheme="minorHAnsi"/>
          <w:color w:val="000000"/>
          <w:sz w:val="21"/>
          <w:szCs w:val="21"/>
        </w:rPr>
        <w:t>. In this context, CFPA appl</w:t>
      </w:r>
      <w:r w:rsidR="00E72D15" w:rsidRPr="00BE6453">
        <w:rPr>
          <w:rFonts w:cstheme="minorHAnsi"/>
          <w:color w:val="000000"/>
          <w:sz w:val="21"/>
          <w:szCs w:val="21"/>
        </w:rPr>
        <w:t>ied</w:t>
      </w:r>
      <w:r w:rsidRPr="00BE6453">
        <w:rPr>
          <w:rFonts w:cstheme="minorHAnsi"/>
          <w:color w:val="000000"/>
          <w:sz w:val="21"/>
          <w:szCs w:val="21"/>
        </w:rPr>
        <w:t xml:space="preserve"> for </w:t>
      </w:r>
      <w:r w:rsidR="000B1854" w:rsidRPr="00BE6453">
        <w:rPr>
          <w:rFonts w:cstheme="minorHAnsi"/>
          <w:color w:val="000000"/>
          <w:sz w:val="21"/>
          <w:szCs w:val="21"/>
        </w:rPr>
        <w:t>the Chinese Government’s support in CFPA’s capacity building in the UK and requested IPPF to organise</w:t>
      </w:r>
      <w:r w:rsidR="00E72D15" w:rsidRPr="00BE6453">
        <w:rPr>
          <w:rFonts w:cstheme="minorHAnsi"/>
          <w:color w:val="000000"/>
          <w:sz w:val="21"/>
          <w:szCs w:val="21"/>
        </w:rPr>
        <w:t xml:space="preserve"> it</w:t>
      </w:r>
      <w:r w:rsidRPr="00BE6453">
        <w:rPr>
          <w:rFonts w:cstheme="minorHAnsi"/>
          <w:color w:val="000000"/>
          <w:sz w:val="21"/>
          <w:szCs w:val="21"/>
        </w:rPr>
        <w:t xml:space="preserve">. Based on its experiences and long history of collaboration, CFPA came up with the idea to work with IPPF in its capacity building. CFPA considers IPPF as the most suitable training </w:t>
      </w:r>
      <w:r w:rsidR="000B1854" w:rsidRPr="00BE6453">
        <w:rPr>
          <w:rFonts w:cstheme="minorHAnsi"/>
          <w:color w:val="000000"/>
          <w:sz w:val="21"/>
          <w:szCs w:val="21"/>
        </w:rPr>
        <w:t>provider/partner/coordinator</w:t>
      </w:r>
      <w:r w:rsidRPr="00BE6453">
        <w:rPr>
          <w:rFonts w:cstheme="minorHAnsi"/>
          <w:color w:val="000000"/>
          <w:sz w:val="21"/>
          <w:szCs w:val="21"/>
        </w:rPr>
        <w:t xml:space="preserve"> for CFPA staff to learn about SRH education, services and policy making. </w:t>
      </w:r>
      <w:r w:rsidR="000B58DD" w:rsidRPr="00BE6453">
        <w:rPr>
          <w:rFonts w:cstheme="minorHAnsi"/>
          <w:color w:val="000000"/>
          <w:sz w:val="21"/>
          <w:szCs w:val="21"/>
        </w:rPr>
        <w:t xml:space="preserve">Following successful training </w:t>
      </w:r>
      <w:r w:rsidR="000B1854" w:rsidRPr="00BE6453">
        <w:rPr>
          <w:rFonts w:cstheme="minorHAnsi"/>
          <w:color w:val="000000"/>
          <w:sz w:val="21"/>
          <w:szCs w:val="21"/>
        </w:rPr>
        <w:t>organised by IPPF in 2018 and 2019, this training will provide IPPF with a vital opportunity to strengthen IPPF’s collaboration with China further</w:t>
      </w:r>
      <w:r w:rsidR="00E72D15" w:rsidRPr="00BE6453">
        <w:rPr>
          <w:rFonts w:cstheme="minorHAnsi"/>
          <w:color w:val="000000"/>
          <w:sz w:val="21"/>
          <w:szCs w:val="21"/>
        </w:rPr>
        <w:t xml:space="preserve"> and support CFPA’s pathway for its sound transformation. At the same time, </w:t>
      </w:r>
      <w:r w:rsidRPr="00BE6453">
        <w:rPr>
          <w:rFonts w:cstheme="minorHAnsi"/>
          <w:color w:val="000000"/>
          <w:sz w:val="21"/>
          <w:szCs w:val="21"/>
        </w:rPr>
        <w:t xml:space="preserve">this </w:t>
      </w:r>
      <w:r w:rsidR="00E72D15" w:rsidRPr="00BE6453">
        <w:rPr>
          <w:rFonts w:cstheme="minorHAnsi"/>
          <w:color w:val="000000"/>
          <w:sz w:val="21"/>
          <w:szCs w:val="21"/>
        </w:rPr>
        <w:t xml:space="preserve">will give us a chance to try our new role as a trainer for MAs by preparing </w:t>
      </w:r>
      <w:r w:rsidR="000B1854" w:rsidRPr="00BE6453">
        <w:rPr>
          <w:rFonts w:cstheme="minorHAnsi"/>
          <w:color w:val="000000"/>
          <w:sz w:val="21"/>
          <w:szCs w:val="21"/>
        </w:rPr>
        <w:t>an introductory module,</w:t>
      </w:r>
      <w:r w:rsidRPr="00BE6453">
        <w:rPr>
          <w:rFonts w:cstheme="minorHAnsi"/>
          <w:color w:val="000000"/>
          <w:sz w:val="21"/>
          <w:szCs w:val="21"/>
        </w:rPr>
        <w:t xml:space="preserve"> etc </w:t>
      </w:r>
      <w:r w:rsidR="00E72D15" w:rsidRPr="00BE6453">
        <w:rPr>
          <w:rFonts w:cstheme="minorHAnsi"/>
          <w:color w:val="000000"/>
          <w:sz w:val="21"/>
          <w:szCs w:val="21"/>
        </w:rPr>
        <w:t>and explore</w:t>
      </w:r>
      <w:r w:rsidRPr="00BE6453">
        <w:rPr>
          <w:rFonts w:cstheme="minorHAnsi"/>
          <w:color w:val="000000"/>
          <w:sz w:val="21"/>
          <w:szCs w:val="21"/>
        </w:rPr>
        <w:t xml:space="preserve"> a new </w:t>
      </w:r>
      <w:r w:rsidR="00E72D15" w:rsidRPr="00BE6453">
        <w:rPr>
          <w:rFonts w:cstheme="minorHAnsi"/>
          <w:color w:val="000000"/>
          <w:sz w:val="21"/>
          <w:szCs w:val="21"/>
        </w:rPr>
        <w:t xml:space="preserve">business </w:t>
      </w:r>
      <w:r w:rsidRPr="00BE6453">
        <w:rPr>
          <w:rFonts w:cstheme="minorHAnsi"/>
          <w:color w:val="000000"/>
          <w:sz w:val="21"/>
          <w:szCs w:val="21"/>
        </w:rPr>
        <w:t>opportunity for engaging our MAs and raising funds for our activities.</w:t>
      </w:r>
    </w:p>
    <w:p w14:paraId="60931A52" w14:textId="64C3B14A" w:rsidR="00FB0851" w:rsidRPr="00BE6453" w:rsidRDefault="00FB0851" w:rsidP="00FB0851">
      <w:pPr>
        <w:pStyle w:val="ListParagraph"/>
        <w:numPr>
          <w:ilvl w:val="0"/>
          <w:numId w:val="2"/>
        </w:numPr>
        <w:snapToGrid w:val="0"/>
        <w:spacing w:after="0" w:line="240" w:lineRule="auto"/>
        <w:rPr>
          <w:rFonts w:eastAsia="Malgun Gothic" w:cstheme="minorHAnsi"/>
          <w:b/>
          <w:lang w:eastAsia="ko-KR"/>
        </w:rPr>
      </w:pPr>
      <w:r w:rsidRPr="00BE6453">
        <w:rPr>
          <w:rFonts w:cstheme="minorHAnsi"/>
          <w:b/>
        </w:rPr>
        <w:t>Start / End dates</w:t>
      </w:r>
      <w:r w:rsidRPr="00BE6453">
        <w:rPr>
          <w:rFonts w:cstheme="minorHAnsi"/>
          <w:b/>
          <w:lang w:eastAsia="ko-KR"/>
        </w:rPr>
        <w:t>: 1</w:t>
      </w:r>
      <w:r w:rsidR="00365D82" w:rsidRPr="00BE6453">
        <w:rPr>
          <w:rFonts w:cstheme="minorHAnsi"/>
          <w:b/>
          <w:lang w:eastAsia="ko-KR"/>
        </w:rPr>
        <w:t>st</w:t>
      </w:r>
      <w:r w:rsidRPr="00BE6453">
        <w:rPr>
          <w:rFonts w:cstheme="minorHAnsi"/>
          <w:b/>
          <w:lang w:eastAsia="ko-KR"/>
        </w:rPr>
        <w:t xml:space="preserve"> </w:t>
      </w:r>
      <w:r w:rsidRPr="00BE6453">
        <w:rPr>
          <w:rFonts w:eastAsia="Malgun Gothic" w:cstheme="minorHAnsi"/>
          <w:b/>
        </w:rPr>
        <w:t>O</w:t>
      </w:r>
      <w:r w:rsidR="00CF6392" w:rsidRPr="00BE6453">
        <w:rPr>
          <w:rFonts w:cstheme="minorHAnsi"/>
          <w:b/>
        </w:rPr>
        <w:t>ct</w:t>
      </w:r>
      <w:r w:rsidRPr="00BE6453">
        <w:rPr>
          <w:rFonts w:cstheme="minorHAnsi"/>
          <w:b/>
        </w:rPr>
        <w:t xml:space="preserve"> –</w:t>
      </w:r>
      <w:r w:rsidR="00CF6392" w:rsidRPr="00BE6453">
        <w:rPr>
          <w:rFonts w:cstheme="minorHAnsi"/>
          <w:b/>
        </w:rPr>
        <w:t xml:space="preserve"> </w:t>
      </w:r>
      <w:r w:rsidR="000B1854" w:rsidRPr="00BE6453">
        <w:rPr>
          <w:rFonts w:cstheme="minorHAnsi"/>
          <w:b/>
        </w:rPr>
        <w:t xml:space="preserve">1 </w:t>
      </w:r>
      <w:r w:rsidR="00CF6392" w:rsidRPr="00BE6453">
        <w:rPr>
          <w:rFonts w:cstheme="minorHAnsi"/>
          <w:b/>
        </w:rPr>
        <w:t xml:space="preserve">Nov </w:t>
      </w:r>
      <w:r w:rsidR="00365D82" w:rsidRPr="00BE6453">
        <w:rPr>
          <w:rFonts w:eastAsia="Malgun Gothic" w:cstheme="minorHAnsi"/>
          <w:b/>
        </w:rPr>
        <w:t>20</w:t>
      </w:r>
      <w:r w:rsidR="000B1854" w:rsidRPr="00BE6453">
        <w:rPr>
          <w:rFonts w:eastAsia="Malgun Gothic" w:cstheme="minorHAnsi"/>
          <w:b/>
        </w:rPr>
        <w:t>25</w:t>
      </w:r>
    </w:p>
    <w:p w14:paraId="066593D5" w14:textId="77777777" w:rsidR="00FB0851" w:rsidRPr="00BE6453" w:rsidRDefault="00FB0851" w:rsidP="00FB0851">
      <w:pPr>
        <w:pStyle w:val="ListParagraph"/>
        <w:snapToGrid w:val="0"/>
        <w:spacing w:after="0" w:line="240" w:lineRule="auto"/>
        <w:rPr>
          <w:rFonts w:eastAsia="Malgun Gothic" w:cstheme="minorHAnsi"/>
          <w:b/>
          <w:lang w:eastAsia="ko-KR"/>
        </w:rPr>
      </w:pPr>
    </w:p>
    <w:p w14:paraId="01E51645" w14:textId="77777777" w:rsidR="00FB0851" w:rsidRPr="00BE6453" w:rsidRDefault="00FB0851" w:rsidP="00FB0851">
      <w:pPr>
        <w:pStyle w:val="ListParagraph"/>
        <w:numPr>
          <w:ilvl w:val="0"/>
          <w:numId w:val="2"/>
        </w:numPr>
        <w:snapToGrid w:val="0"/>
        <w:spacing w:after="0" w:line="240" w:lineRule="auto"/>
        <w:rPr>
          <w:rFonts w:eastAsia="Malgun Gothic" w:cstheme="minorHAnsi"/>
          <w:b/>
          <w:lang w:eastAsia="ko-KR"/>
        </w:rPr>
      </w:pPr>
      <w:r w:rsidRPr="00BE6453">
        <w:rPr>
          <w:rFonts w:eastAsia="Malgun Gothic" w:cstheme="minorHAnsi"/>
          <w:b/>
          <w:lang w:eastAsia="ko-KR"/>
        </w:rPr>
        <w:t>Task</w:t>
      </w:r>
      <w:r w:rsidRPr="00BE6453">
        <w:rPr>
          <w:rFonts w:cstheme="minorHAnsi"/>
          <w:b/>
        </w:rPr>
        <w:t>s</w:t>
      </w:r>
      <w:r w:rsidRPr="00BE6453">
        <w:rPr>
          <w:rFonts w:eastAsia="Malgun Gothic" w:cstheme="minorHAnsi"/>
          <w:b/>
          <w:lang w:eastAsia="ko-KR"/>
        </w:rPr>
        <w:t xml:space="preserve"> and Del</w:t>
      </w:r>
      <w:r w:rsidRPr="00BE6453">
        <w:rPr>
          <w:rFonts w:cstheme="minorHAnsi"/>
          <w:b/>
        </w:rPr>
        <w:t>ivera</w:t>
      </w:r>
      <w:r w:rsidRPr="00BE6453">
        <w:rPr>
          <w:rFonts w:eastAsia="Malgun Gothic" w:cstheme="minorHAnsi"/>
          <w:b/>
          <w:lang w:eastAsia="ko-KR"/>
        </w:rPr>
        <w:t>ble</w:t>
      </w:r>
      <w:r w:rsidRPr="00BE6453">
        <w:rPr>
          <w:rFonts w:cstheme="minorHAnsi"/>
          <w:b/>
        </w:rPr>
        <w:t xml:space="preserve">s </w:t>
      </w:r>
    </w:p>
    <w:tbl>
      <w:tblPr>
        <w:tblStyle w:val="TableGrid"/>
        <w:tblW w:w="9761" w:type="dxa"/>
        <w:tblLook w:val="04A0" w:firstRow="1" w:lastRow="0" w:firstColumn="1" w:lastColumn="0" w:noHBand="0" w:noVBand="1"/>
      </w:tblPr>
      <w:tblGrid>
        <w:gridCol w:w="6852"/>
        <w:gridCol w:w="2909"/>
      </w:tblGrid>
      <w:tr w:rsidR="00FB0851" w:rsidRPr="00BE6453" w14:paraId="3603244A" w14:textId="77777777" w:rsidTr="00FB0851">
        <w:trPr>
          <w:trHeight w:val="280"/>
        </w:trPr>
        <w:tc>
          <w:tcPr>
            <w:tcW w:w="6852"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4C93F7E8" w14:textId="1B9B3290" w:rsidR="00FB0851" w:rsidRPr="00BE6453" w:rsidRDefault="00FB0851">
            <w:pPr>
              <w:snapToGrid w:val="0"/>
              <w:jc w:val="center"/>
              <w:rPr>
                <w:rFonts w:cstheme="minorHAnsi"/>
                <w:b/>
                <w:lang w:eastAsia="ja-JP"/>
              </w:rPr>
            </w:pPr>
            <w:r w:rsidRPr="00BE6453">
              <w:rPr>
                <w:rFonts w:eastAsia="Malgun Gothic" w:cstheme="minorHAnsi"/>
                <w:b/>
                <w:lang w:eastAsia="ko-KR"/>
              </w:rPr>
              <w:t>Tas</w:t>
            </w:r>
            <w:r w:rsidRPr="00BE6453">
              <w:rPr>
                <w:rFonts w:cstheme="minorHAnsi"/>
                <w:b/>
                <w:lang w:eastAsia="ja-JP"/>
              </w:rPr>
              <w:t>k</w:t>
            </w:r>
            <w:r w:rsidRPr="00BE6453">
              <w:rPr>
                <w:rFonts w:eastAsia="Malgun Gothic" w:cstheme="minorHAnsi"/>
                <w:b/>
                <w:lang w:eastAsia="ko-KR"/>
              </w:rPr>
              <w:t>s (Durat</w:t>
            </w:r>
            <w:r w:rsidRPr="00BE6453">
              <w:rPr>
                <w:rFonts w:cstheme="minorHAnsi"/>
                <w:b/>
                <w:lang w:eastAsia="ja-JP"/>
              </w:rPr>
              <w:t>ion-E</w:t>
            </w:r>
            <w:r w:rsidRPr="00BE6453">
              <w:rPr>
                <w:rFonts w:eastAsia="Malgun Gothic" w:cstheme="minorHAnsi"/>
                <w:b/>
                <w:lang w:eastAsia="ko-KR"/>
              </w:rPr>
              <w:t>sti</w:t>
            </w:r>
            <w:r w:rsidRPr="00BE6453">
              <w:rPr>
                <w:rFonts w:cstheme="minorHAnsi"/>
                <w:b/>
                <w:lang w:eastAsia="ja-JP"/>
              </w:rPr>
              <w:t xml:space="preserve">mated number of </w:t>
            </w:r>
            <w:r w:rsidR="00365D82" w:rsidRPr="00BE6453">
              <w:rPr>
                <w:rFonts w:cstheme="minorHAnsi"/>
                <w:b/>
                <w:lang w:eastAsia="ja-JP"/>
              </w:rPr>
              <w:t>days</w:t>
            </w:r>
            <w:r w:rsidRPr="00BE6453">
              <w:rPr>
                <w:rFonts w:cstheme="minorHAnsi"/>
                <w:b/>
                <w:lang w:eastAsia="ja-JP"/>
              </w:rPr>
              <w:t>)</w:t>
            </w:r>
          </w:p>
        </w:tc>
        <w:tc>
          <w:tcPr>
            <w:tcW w:w="2909"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639A6AE1" w14:textId="77777777" w:rsidR="00FB0851" w:rsidRPr="00BE6453" w:rsidRDefault="00FB0851">
            <w:pPr>
              <w:snapToGrid w:val="0"/>
              <w:jc w:val="center"/>
              <w:rPr>
                <w:rFonts w:cstheme="minorHAnsi"/>
                <w:b/>
                <w:lang w:eastAsia="ja-JP"/>
              </w:rPr>
            </w:pPr>
            <w:r w:rsidRPr="00BE6453">
              <w:rPr>
                <w:rFonts w:cstheme="minorHAnsi"/>
                <w:b/>
                <w:lang w:eastAsia="ja-JP"/>
              </w:rPr>
              <w:t xml:space="preserve">Deliverables </w:t>
            </w:r>
          </w:p>
        </w:tc>
      </w:tr>
      <w:tr w:rsidR="00FB0851" w:rsidRPr="00BE6453" w14:paraId="12756DB3" w14:textId="77777777" w:rsidTr="00FB0851">
        <w:trPr>
          <w:trHeight w:val="320"/>
        </w:trPr>
        <w:tc>
          <w:tcPr>
            <w:tcW w:w="976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193E999" w14:textId="1FE63713" w:rsidR="00FB0851" w:rsidRPr="00BE6453" w:rsidRDefault="00FB0851">
            <w:pPr>
              <w:snapToGrid w:val="0"/>
              <w:rPr>
                <w:rFonts w:cstheme="minorHAnsi"/>
                <w:b/>
                <w:lang w:eastAsia="ja-JP"/>
              </w:rPr>
            </w:pPr>
            <w:r w:rsidRPr="00BE6453">
              <w:rPr>
                <w:rFonts w:cstheme="minorHAnsi"/>
                <w:b/>
              </w:rPr>
              <w:t xml:space="preserve">Stage 1: </w:t>
            </w:r>
            <w:r w:rsidR="00365D82" w:rsidRPr="00BE6453">
              <w:rPr>
                <w:rFonts w:cstheme="minorHAnsi"/>
                <w:b/>
              </w:rPr>
              <w:t>Preparation</w:t>
            </w:r>
            <w:r w:rsidRPr="00BE6453">
              <w:rPr>
                <w:rFonts w:cstheme="minorHAnsi"/>
                <w:b/>
                <w:lang w:eastAsia="ja-JP"/>
              </w:rPr>
              <w:t xml:space="preserve"> (Approximately </w:t>
            </w:r>
            <w:r w:rsidR="00C774ED" w:rsidRPr="00BE6453">
              <w:rPr>
                <w:rFonts w:cstheme="minorHAnsi"/>
                <w:b/>
                <w:lang w:eastAsia="ja-JP"/>
              </w:rPr>
              <w:t>4</w:t>
            </w:r>
            <w:r w:rsidR="00365D82" w:rsidRPr="00BE6453">
              <w:rPr>
                <w:rFonts w:cstheme="minorHAnsi"/>
                <w:b/>
                <w:lang w:eastAsia="ja-JP"/>
              </w:rPr>
              <w:t xml:space="preserve"> days)</w:t>
            </w:r>
          </w:p>
        </w:tc>
      </w:tr>
      <w:tr w:rsidR="00FB0851" w:rsidRPr="00BE6453" w14:paraId="23D3C506" w14:textId="77777777" w:rsidTr="00C74A39">
        <w:trPr>
          <w:trHeight w:val="2312"/>
        </w:trPr>
        <w:tc>
          <w:tcPr>
            <w:tcW w:w="6852" w:type="dxa"/>
            <w:tcBorders>
              <w:top w:val="single" w:sz="4" w:space="0" w:color="auto"/>
              <w:left w:val="single" w:sz="4" w:space="0" w:color="auto"/>
              <w:bottom w:val="single" w:sz="4" w:space="0" w:color="auto"/>
              <w:right w:val="single" w:sz="4" w:space="0" w:color="auto"/>
            </w:tcBorders>
            <w:hideMark/>
          </w:tcPr>
          <w:p w14:paraId="3DFE1AB5" w14:textId="235FE91B" w:rsidR="00FB0851" w:rsidRPr="00BE6453" w:rsidRDefault="00FB0851" w:rsidP="00FB0851">
            <w:pPr>
              <w:pStyle w:val="ListParagraph"/>
              <w:numPr>
                <w:ilvl w:val="0"/>
                <w:numId w:val="3"/>
              </w:numPr>
              <w:spacing w:after="200" w:line="276" w:lineRule="auto"/>
              <w:rPr>
                <w:rFonts w:cstheme="minorHAnsi"/>
                <w:lang w:eastAsia="en-GB"/>
              </w:rPr>
            </w:pPr>
            <w:r w:rsidRPr="00BE6453">
              <w:rPr>
                <w:rFonts w:cstheme="minorHAnsi"/>
                <w:lang w:eastAsia="ja-JP"/>
              </w:rPr>
              <w:t xml:space="preserve">To draft </w:t>
            </w:r>
            <w:r w:rsidR="00662C2A" w:rsidRPr="00BE6453">
              <w:rPr>
                <w:rFonts w:cstheme="minorHAnsi"/>
                <w:lang w:eastAsia="ja-JP"/>
              </w:rPr>
              <w:t xml:space="preserve">a </w:t>
            </w:r>
            <w:r w:rsidR="00365D82" w:rsidRPr="00BE6453">
              <w:rPr>
                <w:rFonts w:cstheme="minorHAnsi"/>
                <w:lang w:eastAsia="ja-JP"/>
              </w:rPr>
              <w:t xml:space="preserve">work plan </w:t>
            </w:r>
            <w:r w:rsidRPr="00BE6453">
              <w:rPr>
                <w:rFonts w:cstheme="minorHAnsi"/>
                <w:lang w:eastAsia="ja-JP"/>
              </w:rPr>
              <w:t>and agree with</w:t>
            </w:r>
            <w:r w:rsidR="00365D82" w:rsidRPr="00BE6453">
              <w:rPr>
                <w:rFonts w:cstheme="minorHAnsi"/>
                <w:lang w:eastAsia="ja-JP"/>
              </w:rPr>
              <w:t xml:space="preserve"> </w:t>
            </w:r>
            <w:r w:rsidRPr="00BE6453">
              <w:rPr>
                <w:rFonts w:cstheme="minorHAnsi"/>
                <w:lang w:eastAsia="ja-JP"/>
              </w:rPr>
              <w:t xml:space="preserve">IPPF; </w:t>
            </w:r>
          </w:p>
          <w:p w14:paraId="31502A31" w14:textId="20293907" w:rsidR="00FB0851" w:rsidRPr="00BE6453" w:rsidRDefault="00FB0851" w:rsidP="00F24F0A">
            <w:pPr>
              <w:pStyle w:val="ListParagraph"/>
              <w:numPr>
                <w:ilvl w:val="0"/>
                <w:numId w:val="3"/>
              </w:numPr>
              <w:rPr>
                <w:rFonts w:cstheme="minorHAnsi"/>
              </w:rPr>
            </w:pPr>
            <w:r w:rsidRPr="00BE6453">
              <w:rPr>
                <w:rFonts w:cstheme="minorHAnsi"/>
              </w:rPr>
              <w:t xml:space="preserve">To </w:t>
            </w:r>
            <w:r w:rsidR="00F24F0A" w:rsidRPr="00BE6453">
              <w:rPr>
                <w:rFonts w:cstheme="minorHAnsi"/>
              </w:rPr>
              <w:t xml:space="preserve">review and </w:t>
            </w:r>
            <w:r w:rsidR="00662C2A" w:rsidRPr="00BE6453">
              <w:rPr>
                <w:rFonts w:cstheme="minorHAnsi"/>
              </w:rPr>
              <w:t>finalise</w:t>
            </w:r>
            <w:r w:rsidR="0055304E" w:rsidRPr="00BE6453">
              <w:rPr>
                <w:rFonts w:cstheme="minorHAnsi"/>
              </w:rPr>
              <w:t xml:space="preserve"> </w:t>
            </w:r>
            <w:r w:rsidR="00662C2A" w:rsidRPr="00BE6453">
              <w:rPr>
                <w:rFonts w:cstheme="minorHAnsi"/>
              </w:rPr>
              <w:t xml:space="preserve">the </w:t>
            </w:r>
            <w:r w:rsidR="0055304E" w:rsidRPr="00BE6453">
              <w:rPr>
                <w:rFonts w:cstheme="minorHAnsi"/>
              </w:rPr>
              <w:t>programme</w:t>
            </w:r>
            <w:r w:rsidR="00F24F0A" w:rsidRPr="00BE6453">
              <w:rPr>
                <w:rFonts w:cstheme="minorHAnsi"/>
              </w:rPr>
              <w:t xml:space="preserve"> based </w:t>
            </w:r>
            <w:r w:rsidR="000B1854" w:rsidRPr="00BE6453">
              <w:rPr>
                <w:rFonts w:cstheme="minorHAnsi"/>
              </w:rPr>
              <w:t xml:space="preserve">on </w:t>
            </w:r>
            <w:r w:rsidR="00662C2A" w:rsidRPr="00BE6453">
              <w:rPr>
                <w:rFonts w:cstheme="minorHAnsi"/>
              </w:rPr>
              <w:t xml:space="preserve">the </w:t>
            </w:r>
            <w:r w:rsidR="000B1854" w:rsidRPr="00BE6453">
              <w:rPr>
                <w:rFonts w:cstheme="minorHAnsi"/>
              </w:rPr>
              <w:t xml:space="preserve">discussion with IPPF and </w:t>
            </w:r>
            <w:r w:rsidR="00662C2A" w:rsidRPr="00BE6453">
              <w:rPr>
                <w:rFonts w:cstheme="minorHAnsi"/>
              </w:rPr>
              <w:t xml:space="preserve">the </w:t>
            </w:r>
            <w:r w:rsidR="000B1854" w:rsidRPr="00BE6453">
              <w:rPr>
                <w:rFonts w:cstheme="minorHAnsi"/>
              </w:rPr>
              <w:t xml:space="preserve">outcome of the pre-training </w:t>
            </w:r>
            <w:r w:rsidR="00662C2A" w:rsidRPr="00BE6453">
              <w:rPr>
                <w:rFonts w:cstheme="minorHAnsi"/>
              </w:rPr>
              <w:t>questionnaire</w:t>
            </w:r>
            <w:r w:rsidR="00662C2A" w:rsidRPr="00BE6453">
              <w:rPr>
                <w:rFonts w:cstheme="minorHAnsi"/>
                <w:lang w:eastAsia="ja-JP"/>
              </w:rPr>
              <w:t>.</w:t>
            </w:r>
            <w:r w:rsidRPr="00BE6453">
              <w:rPr>
                <w:rFonts w:cstheme="minorHAnsi"/>
              </w:rPr>
              <w:t xml:space="preserve"> </w:t>
            </w:r>
          </w:p>
          <w:p w14:paraId="1B75E9B4" w14:textId="7B013A39" w:rsidR="004B7E47" w:rsidRPr="00BE6453" w:rsidRDefault="00F24F0A" w:rsidP="00F24F0A">
            <w:pPr>
              <w:pStyle w:val="ListParagraph"/>
              <w:numPr>
                <w:ilvl w:val="0"/>
                <w:numId w:val="3"/>
              </w:numPr>
              <w:rPr>
                <w:rFonts w:cstheme="minorHAnsi"/>
              </w:rPr>
            </w:pPr>
            <w:r w:rsidRPr="00BE6453">
              <w:rPr>
                <w:rFonts w:cstheme="minorHAnsi"/>
              </w:rPr>
              <w:t xml:space="preserve">To </w:t>
            </w:r>
            <w:r w:rsidR="004B7E47" w:rsidRPr="00BE6453">
              <w:rPr>
                <w:rFonts w:cstheme="minorHAnsi"/>
              </w:rPr>
              <w:t xml:space="preserve">identify </w:t>
            </w:r>
            <w:r w:rsidR="000B1854" w:rsidRPr="00BE6453">
              <w:rPr>
                <w:rFonts w:cstheme="minorHAnsi"/>
              </w:rPr>
              <w:t xml:space="preserve">and </w:t>
            </w:r>
            <w:r w:rsidR="004B7E47" w:rsidRPr="00BE6453">
              <w:rPr>
                <w:rFonts w:cstheme="minorHAnsi"/>
              </w:rPr>
              <w:t xml:space="preserve">secure speakers </w:t>
            </w:r>
            <w:r w:rsidR="000B1854" w:rsidRPr="00BE6453">
              <w:rPr>
                <w:rFonts w:cstheme="minorHAnsi"/>
              </w:rPr>
              <w:t>internally and externally</w:t>
            </w:r>
            <w:r w:rsidR="004B7E47" w:rsidRPr="00BE6453">
              <w:rPr>
                <w:rFonts w:cstheme="minorHAnsi"/>
              </w:rPr>
              <w:t xml:space="preserve"> </w:t>
            </w:r>
            <w:r w:rsidR="000B1854" w:rsidRPr="00BE6453">
              <w:rPr>
                <w:rFonts w:cstheme="minorHAnsi"/>
              </w:rPr>
              <w:t>in consultation with IPPF and coordinate with the</w:t>
            </w:r>
            <w:r w:rsidR="00662C2A" w:rsidRPr="00BE6453">
              <w:rPr>
                <w:rFonts w:cstheme="minorHAnsi"/>
              </w:rPr>
              <w:t xml:space="preserve"> speakers</w:t>
            </w:r>
            <w:r w:rsidR="004B7E47" w:rsidRPr="00BE6453">
              <w:rPr>
                <w:rFonts w:cstheme="minorHAnsi"/>
              </w:rPr>
              <w:t>;</w:t>
            </w:r>
          </w:p>
          <w:p w14:paraId="71DF216A" w14:textId="30127641" w:rsidR="00F24F0A" w:rsidRPr="00BE6453" w:rsidRDefault="00F24F0A" w:rsidP="000B1854">
            <w:pPr>
              <w:ind w:left="360"/>
              <w:rPr>
                <w:rFonts w:cstheme="minorHAnsi"/>
              </w:rPr>
            </w:pPr>
          </w:p>
        </w:tc>
        <w:tc>
          <w:tcPr>
            <w:tcW w:w="2909" w:type="dxa"/>
            <w:tcBorders>
              <w:top w:val="single" w:sz="4" w:space="0" w:color="auto"/>
              <w:left w:val="single" w:sz="4" w:space="0" w:color="auto"/>
              <w:bottom w:val="single" w:sz="4" w:space="0" w:color="auto"/>
              <w:right w:val="single" w:sz="4" w:space="0" w:color="auto"/>
            </w:tcBorders>
            <w:hideMark/>
          </w:tcPr>
          <w:p w14:paraId="1811E1F6" w14:textId="4E4444A1" w:rsidR="00FB0851" w:rsidRPr="00BE6453" w:rsidRDefault="00FB0851" w:rsidP="00FB0851">
            <w:pPr>
              <w:pStyle w:val="ListParagraph"/>
              <w:numPr>
                <w:ilvl w:val="0"/>
                <w:numId w:val="4"/>
              </w:numPr>
              <w:snapToGrid w:val="0"/>
              <w:rPr>
                <w:rFonts w:cstheme="minorHAnsi"/>
                <w:lang w:eastAsia="ja-JP"/>
              </w:rPr>
            </w:pPr>
            <w:r w:rsidRPr="00BE6453">
              <w:rPr>
                <w:rFonts w:cstheme="minorHAnsi"/>
                <w:lang w:eastAsia="ja-JP"/>
              </w:rPr>
              <w:t>Workplan</w:t>
            </w:r>
            <w:r w:rsidRPr="00BE6453">
              <w:rPr>
                <w:rFonts w:eastAsia="Malgun Gothic" w:cstheme="minorHAnsi"/>
                <w:lang w:eastAsia="ko-KR"/>
              </w:rPr>
              <w:t xml:space="preserve"> </w:t>
            </w:r>
          </w:p>
          <w:p w14:paraId="5113D95D" w14:textId="7F6EC0A7" w:rsidR="00FB0851" w:rsidRPr="00BE6453" w:rsidRDefault="00F24F0A" w:rsidP="004B7E47">
            <w:pPr>
              <w:pStyle w:val="ListParagraph"/>
              <w:numPr>
                <w:ilvl w:val="0"/>
                <w:numId w:val="4"/>
              </w:numPr>
              <w:snapToGrid w:val="0"/>
              <w:rPr>
                <w:rFonts w:cstheme="minorHAnsi"/>
                <w:lang w:eastAsia="ja-JP"/>
              </w:rPr>
            </w:pPr>
            <w:r w:rsidRPr="00BE6453">
              <w:rPr>
                <w:rFonts w:cstheme="minorHAnsi"/>
                <w:lang w:eastAsia="ja-JP"/>
              </w:rPr>
              <w:t>Programme</w:t>
            </w:r>
          </w:p>
          <w:p w14:paraId="01869A22" w14:textId="0A8E1F9D" w:rsidR="00C74A39" w:rsidRPr="00BE6453" w:rsidRDefault="00C74A39" w:rsidP="00FB0851">
            <w:pPr>
              <w:pStyle w:val="ListParagraph"/>
              <w:numPr>
                <w:ilvl w:val="0"/>
                <w:numId w:val="4"/>
              </w:numPr>
              <w:snapToGrid w:val="0"/>
              <w:spacing w:after="200" w:line="276" w:lineRule="auto"/>
              <w:rPr>
                <w:rFonts w:cstheme="minorHAnsi"/>
                <w:lang w:eastAsia="ja-JP"/>
              </w:rPr>
            </w:pPr>
            <w:r w:rsidRPr="00BE6453">
              <w:rPr>
                <w:rFonts w:cstheme="minorHAnsi"/>
                <w:lang w:eastAsia="ja-JP"/>
              </w:rPr>
              <w:t>Pre-training questionnaires.</w:t>
            </w:r>
          </w:p>
        </w:tc>
      </w:tr>
      <w:tr w:rsidR="00FB0851" w:rsidRPr="00BE6453" w14:paraId="69CDDD54" w14:textId="77777777" w:rsidTr="00FB0851">
        <w:trPr>
          <w:trHeight w:val="379"/>
        </w:trPr>
        <w:tc>
          <w:tcPr>
            <w:tcW w:w="976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E3A3347" w14:textId="75D811C1" w:rsidR="00FB0851" w:rsidRPr="00BE6453" w:rsidRDefault="00FB0851">
            <w:pPr>
              <w:snapToGrid w:val="0"/>
              <w:rPr>
                <w:rFonts w:cstheme="minorHAnsi"/>
                <w:b/>
                <w:lang w:eastAsia="ko-KR"/>
              </w:rPr>
            </w:pPr>
            <w:r w:rsidRPr="00BE6453">
              <w:rPr>
                <w:rFonts w:cstheme="minorHAnsi"/>
                <w:b/>
              </w:rPr>
              <w:t xml:space="preserve">Stage 2: </w:t>
            </w:r>
            <w:r w:rsidR="004B7E47" w:rsidRPr="00BE6453">
              <w:rPr>
                <w:rFonts w:cstheme="minorHAnsi"/>
                <w:b/>
                <w:lang w:eastAsia="ko-KR"/>
              </w:rPr>
              <w:t>Organise and facilitate the training</w:t>
            </w:r>
            <w:r w:rsidR="00CF6392" w:rsidRPr="00BE6453">
              <w:rPr>
                <w:rFonts w:cstheme="minorHAnsi"/>
                <w:b/>
                <w:lang w:eastAsia="ko-KR"/>
              </w:rPr>
              <w:t xml:space="preserve"> (</w:t>
            </w:r>
            <w:r w:rsidR="000B1854" w:rsidRPr="00BE6453">
              <w:rPr>
                <w:rFonts w:cstheme="minorHAnsi"/>
                <w:b/>
                <w:lang w:eastAsia="ko-KR"/>
              </w:rPr>
              <w:t>2</w:t>
            </w:r>
            <w:r w:rsidR="00CF6392" w:rsidRPr="00BE6453">
              <w:rPr>
                <w:rFonts w:cstheme="minorHAnsi"/>
                <w:b/>
                <w:lang w:eastAsia="ko-KR"/>
              </w:rPr>
              <w:t xml:space="preserve"> days)</w:t>
            </w:r>
          </w:p>
        </w:tc>
      </w:tr>
      <w:tr w:rsidR="00FB0851" w:rsidRPr="00BE6453" w14:paraId="358AFF5F" w14:textId="77777777" w:rsidTr="00DB3359">
        <w:trPr>
          <w:trHeight w:val="714"/>
        </w:trPr>
        <w:tc>
          <w:tcPr>
            <w:tcW w:w="6852" w:type="dxa"/>
            <w:tcBorders>
              <w:top w:val="single" w:sz="4" w:space="0" w:color="auto"/>
              <w:left w:val="single" w:sz="4" w:space="0" w:color="auto"/>
              <w:bottom w:val="single" w:sz="4" w:space="0" w:color="auto"/>
              <w:right w:val="single" w:sz="4" w:space="0" w:color="auto"/>
            </w:tcBorders>
            <w:hideMark/>
          </w:tcPr>
          <w:p w14:paraId="2EF6CEF9" w14:textId="1620D16F" w:rsidR="00FB0851" w:rsidRPr="00BE6453" w:rsidRDefault="00FB0851" w:rsidP="00CF6392">
            <w:pPr>
              <w:pStyle w:val="ListParagraph"/>
              <w:numPr>
                <w:ilvl w:val="0"/>
                <w:numId w:val="5"/>
              </w:numPr>
              <w:rPr>
                <w:rFonts w:cstheme="minorHAnsi"/>
              </w:rPr>
            </w:pPr>
            <w:r w:rsidRPr="00BE6453">
              <w:rPr>
                <w:rFonts w:cstheme="minorHAnsi"/>
              </w:rPr>
              <w:t>To</w:t>
            </w:r>
            <w:r w:rsidR="00CF6392" w:rsidRPr="00BE6453">
              <w:rPr>
                <w:rFonts w:cstheme="minorHAnsi"/>
                <w:lang w:eastAsia="ja-JP"/>
              </w:rPr>
              <w:t xml:space="preserve"> organize and facilitate the training</w:t>
            </w:r>
            <w:r w:rsidR="00CF6392" w:rsidRPr="00BE6453">
              <w:rPr>
                <w:rFonts w:cstheme="minorHAnsi"/>
                <w:lang w:eastAsia="ja-JP"/>
              </w:rPr>
              <w:t xml:space="preserve">　</w:t>
            </w:r>
          </w:p>
        </w:tc>
        <w:tc>
          <w:tcPr>
            <w:tcW w:w="2909" w:type="dxa"/>
            <w:tcBorders>
              <w:top w:val="single" w:sz="4" w:space="0" w:color="auto"/>
              <w:left w:val="single" w:sz="4" w:space="0" w:color="auto"/>
              <w:bottom w:val="single" w:sz="4" w:space="0" w:color="auto"/>
              <w:right w:val="single" w:sz="4" w:space="0" w:color="auto"/>
            </w:tcBorders>
            <w:hideMark/>
          </w:tcPr>
          <w:p w14:paraId="4D6EFA73" w14:textId="77777777" w:rsidR="00FB0851" w:rsidRPr="00BE6453" w:rsidRDefault="00FB0851">
            <w:pPr>
              <w:pStyle w:val="ListParagraph"/>
              <w:snapToGrid w:val="0"/>
              <w:rPr>
                <w:rFonts w:cstheme="minorHAnsi"/>
              </w:rPr>
            </w:pPr>
            <w:r w:rsidRPr="00BE6453">
              <w:rPr>
                <w:rFonts w:cstheme="minorHAnsi"/>
                <w:lang w:eastAsia="ja-JP"/>
              </w:rPr>
              <w:t xml:space="preserve">  </w:t>
            </w:r>
          </w:p>
        </w:tc>
      </w:tr>
      <w:tr w:rsidR="00FB0851" w:rsidRPr="00BE6453" w14:paraId="5EF72D44" w14:textId="77777777" w:rsidTr="00FB0851">
        <w:trPr>
          <w:trHeight w:val="357"/>
        </w:trPr>
        <w:tc>
          <w:tcPr>
            <w:tcW w:w="976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073A113" w14:textId="61BE3E13" w:rsidR="00FB0851" w:rsidRPr="00BE6453" w:rsidRDefault="00FB0851">
            <w:pPr>
              <w:snapToGrid w:val="0"/>
              <w:rPr>
                <w:rFonts w:cstheme="minorHAnsi"/>
                <w:b/>
                <w:lang w:eastAsia="ja-JP"/>
              </w:rPr>
            </w:pPr>
            <w:r w:rsidRPr="00BE6453">
              <w:rPr>
                <w:rFonts w:cstheme="minorHAnsi"/>
                <w:b/>
              </w:rPr>
              <w:t xml:space="preserve">Stage </w:t>
            </w:r>
            <w:r w:rsidRPr="00BE6453">
              <w:rPr>
                <w:rFonts w:cstheme="minorHAnsi"/>
                <w:b/>
                <w:lang w:eastAsia="ko-KR"/>
              </w:rPr>
              <w:t>3</w:t>
            </w:r>
            <w:r w:rsidRPr="00BE6453">
              <w:rPr>
                <w:rFonts w:cstheme="minorHAnsi"/>
                <w:b/>
              </w:rPr>
              <w:t xml:space="preserve">: </w:t>
            </w:r>
            <w:r w:rsidRPr="00BE6453">
              <w:rPr>
                <w:rFonts w:cstheme="minorHAnsi"/>
                <w:b/>
                <w:lang w:eastAsia="ja-JP"/>
              </w:rPr>
              <w:t>Report writing</w:t>
            </w:r>
            <w:r w:rsidR="00CF6392" w:rsidRPr="00BE6453">
              <w:rPr>
                <w:rFonts w:cstheme="minorHAnsi"/>
                <w:b/>
                <w:lang w:eastAsia="ja-JP"/>
              </w:rPr>
              <w:t xml:space="preserve"> (</w:t>
            </w:r>
            <w:r w:rsidR="00642FDB" w:rsidRPr="00BE6453">
              <w:rPr>
                <w:rFonts w:cstheme="minorHAnsi"/>
                <w:b/>
                <w:lang w:eastAsia="ja-JP"/>
              </w:rPr>
              <w:t>1</w:t>
            </w:r>
            <w:r w:rsidR="00CF6392" w:rsidRPr="00BE6453">
              <w:rPr>
                <w:rFonts w:cstheme="minorHAnsi"/>
                <w:b/>
                <w:lang w:eastAsia="ja-JP"/>
              </w:rPr>
              <w:t xml:space="preserve"> day)</w:t>
            </w:r>
            <w:r w:rsidRPr="00BE6453">
              <w:rPr>
                <w:rFonts w:cstheme="minorHAnsi"/>
                <w:b/>
                <w:lang w:eastAsia="ja-JP"/>
              </w:rPr>
              <w:t xml:space="preserve"> </w:t>
            </w:r>
          </w:p>
        </w:tc>
      </w:tr>
      <w:tr w:rsidR="00FB0851" w:rsidRPr="00BE6453" w14:paraId="243CC501" w14:textId="77777777" w:rsidTr="00FB0851">
        <w:trPr>
          <w:trHeight w:val="548"/>
        </w:trPr>
        <w:tc>
          <w:tcPr>
            <w:tcW w:w="6852" w:type="dxa"/>
            <w:tcBorders>
              <w:top w:val="single" w:sz="4" w:space="0" w:color="auto"/>
              <w:left w:val="single" w:sz="4" w:space="0" w:color="auto"/>
              <w:bottom w:val="single" w:sz="4" w:space="0" w:color="auto"/>
              <w:right w:val="single" w:sz="4" w:space="0" w:color="auto"/>
            </w:tcBorders>
          </w:tcPr>
          <w:p w14:paraId="79421F60" w14:textId="77777777" w:rsidR="00FB0851" w:rsidRPr="00BE6453" w:rsidRDefault="00FB0851" w:rsidP="00FB0851">
            <w:pPr>
              <w:pStyle w:val="ListParagraph"/>
              <w:numPr>
                <w:ilvl w:val="0"/>
                <w:numId w:val="5"/>
              </w:numPr>
              <w:snapToGrid w:val="0"/>
              <w:rPr>
                <w:rFonts w:cstheme="minorHAnsi"/>
              </w:rPr>
            </w:pPr>
            <w:r w:rsidRPr="00BE6453">
              <w:rPr>
                <w:rFonts w:cstheme="minorHAnsi"/>
                <w:lang w:eastAsia="ja-JP"/>
              </w:rPr>
              <w:t xml:space="preserve">To prepare a report </w:t>
            </w:r>
            <w:r w:rsidR="00CF6392" w:rsidRPr="00BE6453">
              <w:rPr>
                <w:rFonts w:cstheme="minorHAnsi"/>
                <w:lang w:eastAsia="ja-JP"/>
              </w:rPr>
              <w:t xml:space="preserve">including observations and suggestions regarding preparation and organization of the training to feed back into future similar opportunity </w:t>
            </w:r>
            <w:r w:rsidRPr="00BE6453">
              <w:rPr>
                <w:rFonts w:cstheme="minorHAnsi"/>
                <w:lang w:eastAsia="ja-JP"/>
              </w:rPr>
              <w:t xml:space="preserve">and submit reports to </w:t>
            </w:r>
            <w:r w:rsidR="004B7E47" w:rsidRPr="00BE6453">
              <w:rPr>
                <w:rFonts w:cstheme="minorHAnsi"/>
                <w:lang w:eastAsia="ja-JP"/>
              </w:rPr>
              <w:t>IPPF</w:t>
            </w:r>
            <w:r w:rsidR="00C74A39" w:rsidRPr="00BE6453">
              <w:rPr>
                <w:rFonts w:cstheme="minorHAnsi"/>
                <w:lang w:eastAsia="ja-JP"/>
              </w:rPr>
              <w:t xml:space="preserve">. </w:t>
            </w:r>
          </w:p>
          <w:p w14:paraId="01D6A8AA" w14:textId="03714CD6" w:rsidR="00C74A39" w:rsidRPr="00BE6453" w:rsidRDefault="00C74A39" w:rsidP="00FB0851">
            <w:pPr>
              <w:pStyle w:val="ListParagraph"/>
              <w:numPr>
                <w:ilvl w:val="0"/>
                <w:numId w:val="5"/>
              </w:numPr>
              <w:snapToGrid w:val="0"/>
              <w:rPr>
                <w:rFonts w:cstheme="minorHAnsi"/>
              </w:rPr>
            </w:pPr>
            <w:r w:rsidRPr="00BE6453">
              <w:rPr>
                <w:rFonts w:cstheme="minorHAnsi"/>
                <w:lang w:eastAsia="ja-JP"/>
              </w:rPr>
              <w:t>To analyse and prepare summary analysis of outcome of participants post training questionnaire,</w:t>
            </w:r>
          </w:p>
        </w:tc>
        <w:tc>
          <w:tcPr>
            <w:tcW w:w="2909" w:type="dxa"/>
            <w:tcBorders>
              <w:top w:val="single" w:sz="4" w:space="0" w:color="auto"/>
              <w:left w:val="single" w:sz="4" w:space="0" w:color="auto"/>
              <w:bottom w:val="single" w:sz="4" w:space="0" w:color="auto"/>
              <w:right w:val="single" w:sz="4" w:space="0" w:color="auto"/>
            </w:tcBorders>
            <w:hideMark/>
          </w:tcPr>
          <w:p w14:paraId="2D202D96" w14:textId="77777777" w:rsidR="00FB0851" w:rsidRPr="00BE6453" w:rsidRDefault="00CF6392" w:rsidP="00FB0851">
            <w:pPr>
              <w:pStyle w:val="ListParagraph"/>
              <w:numPr>
                <w:ilvl w:val="0"/>
                <w:numId w:val="5"/>
              </w:numPr>
              <w:snapToGrid w:val="0"/>
              <w:rPr>
                <w:rFonts w:cstheme="minorHAnsi"/>
              </w:rPr>
            </w:pPr>
            <w:r w:rsidRPr="00BE6453">
              <w:rPr>
                <w:rFonts w:cstheme="minorHAnsi"/>
              </w:rPr>
              <w:t xml:space="preserve">Report </w:t>
            </w:r>
          </w:p>
          <w:p w14:paraId="2B3826FF" w14:textId="160813E2" w:rsidR="00C74A39" w:rsidRPr="00BE6453" w:rsidRDefault="00C74A39" w:rsidP="00FB0851">
            <w:pPr>
              <w:pStyle w:val="ListParagraph"/>
              <w:numPr>
                <w:ilvl w:val="0"/>
                <w:numId w:val="5"/>
              </w:numPr>
              <w:snapToGrid w:val="0"/>
              <w:rPr>
                <w:rFonts w:cstheme="minorHAnsi"/>
              </w:rPr>
            </w:pPr>
            <w:r w:rsidRPr="00BE6453">
              <w:rPr>
                <w:rFonts w:cstheme="minorHAnsi"/>
              </w:rPr>
              <w:t>Post-training questionnaire analysis</w:t>
            </w:r>
          </w:p>
        </w:tc>
      </w:tr>
    </w:tbl>
    <w:p w14:paraId="1315B909" w14:textId="77777777" w:rsidR="00C74A39" w:rsidRPr="00BE6453" w:rsidRDefault="00C74A39" w:rsidP="00FB0851">
      <w:pPr>
        <w:snapToGrid w:val="0"/>
        <w:spacing w:after="0" w:line="240" w:lineRule="auto"/>
        <w:rPr>
          <w:rFonts w:cstheme="minorHAnsi"/>
          <w:b/>
          <w:u w:val="single"/>
        </w:rPr>
      </w:pPr>
    </w:p>
    <w:p w14:paraId="4A5E6BF6" w14:textId="4BA85019" w:rsidR="00FB0851" w:rsidRPr="00BE6453" w:rsidRDefault="00FB0851" w:rsidP="00FB0851">
      <w:pPr>
        <w:snapToGrid w:val="0"/>
        <w:spacing w:after="0" w:line="240" w:lineRule="auto"/>
        <w:rPr>
          <w:rFonts w:cstheme="minorHAnsi"/>
          <w:b/>
          <w:u w:val="single"/>
        </w:rPr>
      </w:pPr>
      <w:r w:rsidRPr="00BE6453">
        <w:rPr>
          <w:rFonts w:cstheme="minorHAnsi"/>
          <w:b/>
          <w:u w:val="single"/>
        </w:rPr>
        <w:t>Skills and experience of consultant</w:t>
      </w:r>
    </w:p>
    <w:p w14:paraId="3DCED9EA" w14:textId="50412486" w:rsidR="00CF6392" w:rsidRPr="00BE6453" w:rsidRDefault="00FB0851" w:rsidP="00FB0851">
      <w:pPr>
        <w:pStyle w:val="ListParagraph"/>
        <w:numPr>
          <w:ilvl w:val="0"/>
          <w:numId w:val="7"/>
        </w:numPr>
        <w:snapToGrid w:val="0"/>
        <w:spacing w:after="0" w:line="240" w:lineRule="auto"/>
        <w:rPr>
          <w:rFonts w:cstheme="minorHAnsi"/>
        </w:rPr>
      </w:pPr>
      <w:r w:rsidRPr="00BE6453">
        <w:rPr>
          <w:rFonts w:cstheme="minorHAnsi"/>
        </w:rPr>
        <w:t>Hav</w:t>
      </w:r>
      <w:r w:rsidR="00CF6392" w:rsidRPr="00BE6453">
        <w:rPr>
          <w:rFonts w:cstheme="minorHAnsi"/>
        </w:rPr>
        <w:t>ing</w:t>
      </w:r>
      <w:r w:rsidRPr="00BE6453">
        <w:rPr>
          <w:rFonts w:cstheme="minorHAnsi"/>
        </w:rPr>
        <w:t xml:space="preserve"> </w:t>
      </w:r>
      <w:r w:rsidR="00CF6392" w:rsidRPr="00BE6453">
        <w:rPr>
          <w:rFonts w:cstheme="minorHAnsi"/>
        </w:rPr>
        <w:t xml:space="preserve">10 </w:t>
      </w:r>
      <w:r w:rsidR="000B1854" w:rsidRPr="00BE6453">
        <w:rPr>
          <w:rFonts w:cstheme="minorHAnsi"/>
        </w:rPr>
        <w:t>years</w:t>
      </w:r>
      <w:r w:rsidR="00CF6392" w:rsidRPr="00BE6453">
        <w:rPr>
          <w:rFonts w:cstheme="minorHAnsi"/>
        </w:rPr>
        <w:t xml:space="preserve"> or more experience in and good knowledge about </w:t>
      </w:r>
      <w:r w:rsidR="000B1854" w:rsidRPr="00BE6453">
        <w:rPr>
          <w:rFonts w:cstheme="minorHAnsi"/>
        </w:rPr>
        <w:t xml:space="preserve">the </w:t>
      </w:r>
      <w:r w:rsidR="00CF6392" w:rsidRPr="00BE6453">
        <w:rPr>
          <w:rFonts w:cstheme="minorHAnsi"/>
        </w:rPr>
        <w:t xml:space="preserve">theory and practice of SRHR services, advocacy and communication is essential; </w:t>
      </w:r>
    </w:p>
    <w:p w14:paraId="2D7666F0" w14:textId="40D86E8A" w:rsidR="00914262" w:rsidRPr="00BE6453" w:rsidRDefault="00CF6392" w:rsidP="00FB0851">
      <w:pPr>
        <w:pStyle w:val="ListParagraph"/>
        <w:numPr>
          <w:ilvl w:val="0"/>
          <w:numId w:val="7"/>
        </w:numPr>
        <w:snapToGrid w:val="0"/>
        <w:spacing w:after="0" w:line="240" w:lineRule="auto"/>
        <w:rPr>
          <w:rFonts w:cstheme="minorHAnsi"/>
        </w:rPr>
      </w:pPr>
      <w:r w:rsidRPr="00BE6453">
        <w:rPr>
          <w:rFonts w:cstheme="minorHAnsi"/>
        </w:rPr>
        <w:t>Hav</w:t>
      </w:r>
      <w:r w:rsidR="00914262" w:rsidRPr="00BE6453">
        <w:rPr>
          <w:rFonts w:cstheme="minorHAnsi"/>
        </w:rPr>
        <w:t xml:space="preserve">ing experience in </w:t>
      </w:r>
      <w:r w:rsidR="000B1854" w:rsidRPr="00BE6453">
        <w:rPr>
          <w:rFonts w:cstheme="minorHAnsi"/>
        </w:rPr>
        <w:t>SRHR-related</w:t>
      </w:r>
      <w:r w:rsidR="00914262" w:rsidRPr="00BE6453">
        <w:rPr>
          <w:rFonts w:cstheme="minorHAnsi"/>
        </w:rPr>
        <w:t xml:space="preserve"> training is essential</w:t>
      </w:r>
      <w:r w:rsidR="000B1854" w:rsidRPr="00BE6453">
        <w:rPr>
          <w:rFonts w:cstheme="minorHAnsi"/>
        </w:rPr>
        <w:t>, having experience in SRHR targeted to Chinese people is desirable</w:t>
      </w:r>
      <w:r w:rsidR="00914262" w:rsidRPr="00BE6453">
        <w:rPr>
          <w:rFonts w:cstheme="minorHAnsi"/>
        </w:rPr>
        <w:t xml:space="preserve">; </w:t>
      </w:r>
    </w:p>
    <w:p w14:paraId="2632A7C3" w14:textId="236AE1D1" w:rsidR="00FB0851" w:rsidRPr="00BE6453" w:rsidRDefault="00914262" w:rsidP="00FB0851">
      <w:pPr>
        <w:pStyle w:val="ListParagraph"/>
        <w:numPr>
          <w:ilvl w:val="0"/>
          <w:numId w:val="7"/>
        </w:numPr>
        <w:snapToGrid w:val="0"/>
        <w:spacing w:after="0" w:line="240" w:lineRule="auto"/>
        <w:rPr>
          <w:rFonts w:cstheme="minorHAnsi"/>
        </w:rPr>
      </w:pPr>
      <w:r w:rsidRPr="00BE6453">
        <w:rPr>
          <w:rFonts w:cstheme="minorHAnsi"/>
        </w:rPr>
        <w:t>Having</w:t>
      </w:r>
      <w:r w:rsidR="00CF6392" w:rsidRPr="00BE6453">
        <w:rPr>
          <w:rFonts w:cstheme="minorHAnsi"/>
        </w:rPr>
        <w:t xml:space="preserve"> </w:t>
      </w:r>
      <w:r w:rsidR="000B1854" w:rsidRPr="00BE6453">
        <w:rPr>
          <w:rFonts w:cstheme="minorHAnsi"/>
        </w:rPr>
        <w:t xml:space="preserve">a </w:t>
      </w:r>
      <w:r w:rsidR="00FB0851" w:rsidRPr="00BE6453">
        <w:rPr>
          <w:rFonts w:cstheme="minorHAnsi"/>
        </w:rPr>
        <w:t xml:space="preserve">political landscape of </w:t>
      </w:r>
      <w:r w:rsidR="00CF6392" w:rsidRPr="00BE6453">
        <w:rPr>
          <w:rFonts w:cstheme="minorHAnsi"/>
        </w:rPr>
        <w:t xml:space="preserve">SRHR in global health is </w:t>
      </w:r>
      <w:r w:rsidRPr="00BE6453">
        <w:rPr>
          <w:rFonts w:cstheme="minorHAnsi"/>
        </w:rPr>
        <w:t>desirable</w:t>
      </w:r>
      <w:r w:rsidR="00CF6392" w:rsidRPr="00BE6453">
        <w:rPr>
          <w:rFonts w:cstheme="minorHAnsi"/>
        </w:rPr>
        <w:t>;</w:t>
      </w:r>
    </w:p>
    <w:p w14:paraId="005AADA6" w14:textId="364962B9" w:rsidR="00FB0851" w:rsidRPr="00BE6453" w:rsidRDefault="00FB0851" w:rsidP="00FB0851">
      <w:pPr>
        <w:pStyle w:val="ListParagraph"/>
        <w:numPr>
          <w:ilvl w:val="0"/>
          <w:numId w:val="8"/>
        </w:numPr>
        <w:snapToGrid w:val="0"/>
        <w:spacing w:after="0" w:line="240" w:lineRule="auto"/>
        <w:rPr>
          <w:rFonts w:cstheme="minorHAnsi"/>
        </w:rPr>
      </w:pPr>
      <w:r w:rsidRPr="00BE6453">
        <w:rPr>
          <w:rFonts w:cstheme="minorHAnsi"/>
        </w:rPr>
        <w:t>Hav</w:t>
      </w:r>
      <w:r w:rsidR="00CF6392" w:rsidRPr="00BE6453">
        <w:rPr>
          <w:rFonts w:cstheme="minorHAnsi"/>
        </w:rPr>
        <w:t>ing</w:t>
      </w:r>
      <w:r w:rsidRPr="00BE6453">
        <w:rPr>
          <w:rFonts w:cstheme="minorHAnsi"/>
        </w:rPr>
        <w:t xml:space="preserve"> </w:t>
      </w:r>
      <w:r w:rsidR="000B1854" w:rsidRPr="00BE6453">
        <w:rPr>
          <w:rFonts w:cstheme="minorHAnsi"/>
        </w:rPr>
        <w:t>a strong working knowledge of</w:t>
      </w:r>
      <w:r w:rsidRPr="00BE6453">
        <w:rPr>
          <w:rFonts w:cstheme="minorHAnsi"/>
        </w:rPr>
        <w:t xml:space="preserve"> the history of family planning in</w:t>
      </w:r>
      <w:r w:rsidR="00CF6392" w:rsidRPr="00BE6453">
        <w:rPr>
          <w:rFonts w:cstheme="minorHAnsi"/>
        </w:rPr>
        <w:t xml:space="preserve"> China is </w:t>
      </w:r>
      <w:r w:rsidR="00914262" w:rsidRPr="00BE6453">
        <w:rPr>
          <w:rFonts w:cstheme="minorHAnsi"/>
        </w:rPr>
        <w:t>desirable</w:t>
      </w:r>
      <w:r w:rsidR="000B1854" w:rsidRPr="00BE6453">
        <w:rPr>
          <w:rFonts w:cstheme="minorHAnsi"/>
        </w:rPr>
        <w:t>;</w:t>
      </w:r>
    </w:p>
    <w:p w14:paraId="78C1E2FD" w14:textId="699E96A4" w:rsidR="00FB0851" w:rsidRPr="00BE6453" w:rsidRDefault="00FB0851" w:rsidP="00FB0851">
      <w:pPr>
        <w:pStyle w:val="ListParagraph"/>
        <w:numPr>
          <w:ilvl w:val="0"/>
          <w:numId w:val="5"/>
        </w:numPr>
        <w:spacing w:after="0" w:line="288" w:lineRule="auto"/>
        <w:rPr>
          <w:rFonts w:cstheme="minorHAnsi"/>
        </w:rPr>
      </w:pPr>
      <w:r w:rsidRPr="00BE6453">
        <w:rPr>
          <w:rFonts w:cstheme="minorHAnsi"/>
        </w:rPr>
        <w:t xml:space="preserve">Excellent </w:t>
      </w:r>
      <w:r w:rsidR="00914262" w:rsidRPr="00BE6453">
        <w:rPr>
          <w:rFonts w:cstheme="minorHAnsi"/>
        </w:rPr>
        <w:t xml:space="preserve">speaking and communication </w:t>
      </w:r>
      <w:r w:rsidRPr="00BE6453">
        <w:rPr>
          <w:rFonts w:cstheme="minorHAnsi"/>
        </w:rPr>
        <w:t>skills in English</w:t>
      </w:r>
      <w:r w:rsidR="00914262" w:rsidRPr="00BE6453">
        <w:rPr>
          <w:rFonts w:cstheme="minorHAnsi"/>
        </w:rPr>
        <w:t xml:space="preserve"> essential and in</w:t>
      </w:r>
      <w:r w:rsidRPr="00BE6453">
        <w:rPr>
          <w:rFonts w:cstheme="minorHAnsi"/>
        </w:rPr>
        <w:t xml:space="preserve"> </w:t>
      </w:r>
      <w:r w:rsidR="00914262" w:rsidRPr="00BE6453">
        <w:rPr>
          <w:rFonts w:cstheme="minorHAnsi"/>
        </w:rPr>
        <w:t>Chinese advantage</w:t>
      </w:r>
      <w:r w:rsidR="000B1854" w:rsidRPr="00BE6453">
        <w:rPr>
          <w:rFonts w:cstheme="minorHAnsi"/>
        </w:rPr>
        <w:t>;</w:t>
      </w:r>
    </w:p>
    <w:p w14:paraId="412E09F5" w14:textId="040604F9" w:rsidR="00FB0851" w:rsidRPr="00BE6453" w:rsidRDefault="00FB0851" w:rsidP="00FB0851">
      <w:pPr>
        <w:pStyle w:val="ListParagraph"/>
        <w:numPr>
          <w:ilvl w:val="0"/>
          <w:numId w:val="5"/>
        </w:numPr>
        <w:spacing w:after="0" w:line="288" w:lineRule="auto"/>
        <w:rPr>
          <w:rFonts w:cstheme="minorHAnsi"/>
        </w:rPr>
      </w:pPr>
      <w:r w:rsidRPr="00BE6453">
        <w:rPr>
          <w:rFonts w:cstheme="minorHAnsi"/>
        </w:rPr>
        <w:t>Strong interpersonal and communication skills</w:t>
      </w:r>
      <w:r w:rsidR="00914262" w:rsidRPr="00BE6453">
        <w:rPr>
          <w:rFonts w:cstheme="minorHAnsi"/>
        </w:rPr>
        <w:t xml:space="preserve"> essential</w:t>
      </w:r>
      <w:r w:rsidR="000B1854" w:rsidRPr="00BE6453">
        <w:rPr>
          <w:rFonts w:cstheme="minorHAnsi"/>
        </w:rPr>
        <w:t>;</w:t>
      </w:r>
    </w:p>
    <w:p w14:paraId="1E40D432" w14:textId="1B8CCE61" w:rsidR="00FB0851" w:rsidRPr="00BE6453" w:rsidRDefault="00FB0851" w:rsidP="00FB0851">
      <w:pPr>
        <w:pStyle w:val="ListParagraph"/>
        <w:numPr>
          <w:ilvl w:val="0"/>
          <w:numId w:val="5"/>
        </w:numPr>
        <w:spacing w:after="0" w:line="288" w:lineRule="auto"/>
        <w:rPr>
          <w:rFonts w:cstheme="minorHAnsi"/>
        </w:rPr>
      </w:pPr>
      <w:r w:rsidRPr="00BE6453">
        <w:rPr>
          <w:rFonts w:cstheme="minorHAnsi"/>
        </w:rPr>
        <w:t>Some familiarity with major development issues relevant for the work of IPPF</w:t>
      </w:r>
      <w:r w:rsidR="00914262" w:rsidRPr="00BE6453">
        <w:rPr>
          <w:rFonts w:cstheme="minorHAnsi"/>
        </w:rPr>
        <w:t xml:space="preserve"> is desirable.</w:t>
      </w:r>
    </w:p>
    <w:p w14:paraId="5B75A73B" w14:textId="77777777" w:rsidR="00914262" w:rsidRPr="00BE6453" w:rsidRDefault="00914262" w:rsidP="00914262">
      <w:pPr>
        <w:pStyle w:val="ListParagraph"/>
        <w:spacing w:after="0" w:line="288" w:lineRule="auto"/>
        <w:rPr>
          <w:rFonts w:cstheme="minorHAnsi"/>
        </w:rPr>
      </w:pPr>
    </w:p>
    <w:p w14:paraId="381953FD" w14:textId="77777777" w:rsidR="00FB0851" w:rsidRPr="00BE6453" w:rsidRDefault="00FB0851" w:rsidP="00FB0851">
      <w:pPr>
        <w:pStyle w:val="ListParagraph"/>
        <w:numPr>
          <w:ilvl w:val="0"/>
          <w:numId w:val="9"/>
        </w:numPr>
        <w:spacing w:after="0" w:line="260" w:lineRule="exact"/>
        <w:ind w:hanging="720"/>
        <w:rPr>
          <w:rFonts w:cstheme="minorHAnsi"/>
          <w:b/>
        </w:rPr>
      </w:pPr>
      <w:r w:rsidRPr="00BE6453">
        <w:rPr>
          <w:rFonts w:cstheme="minorHAnsi"/>
          <w:b/>
        </w:rPr>
        <w:t xml:space="preserve">Duty Station: </w:t>
      </w:r>
    </w:p>
    <w:p w14:paraId="3EB7D1E0" w14:textId="7E94AF02" w:rsidR="00FB0851" w:rsidRPr="00BE6453" w:rsidRDefault="00FB0851" w:rsidP="00796EEF">
      <w:pPr>
        <w:ind w:left="502"/>
        <w:rPr>
          <w:rFonts w:cstheme="minorHAnsi"/>
        </w:rPr>
      </w:pPr>
      <w:r w:rsidRPr="00BE6453">
        <w:rPr>
          <w:rFonts w:cstheme="minorHAnsi"/>
        </w:rPr>
        <w:t>The consultant(s) will be based in</w:t>
      </w:r>
      <w:r w:rsidR="00914262" w:rsidRPr="00BE6453">
        <w:rPr>
          <w:rFonts w:cstheme="minorHAnsi"/>
        </w:rPr>
        <w:t xml:space="preserve"> </w:t>
      </w:r>
      <w:r w:rsidR="00796EEF">
        <w:rPr>
          <w:rFonts w:cstheme="minorHAnsi"/>
        </w:rPr>
        <w:t xml:space="preserve">the UK or outside the </w:t>
      </w:r>
      <w:r w:rsidR="00914262" w:rsidRPr="00BE6453">
        <w:rPr>
          <w:rFonts w:cstheme="minorHAnsi"/>
        </w:rPr>
        <w:t>UK during preparation and in London during actual training</w:t>
      </w:r>
      <w:r w:rsidRPr="00BE6453">
        <w:rPr>
          <w:rFonts w:cstheme="minorHAnsi"/>
        </w:rPr>
        <w:t>.</w:t>
      </w:r>
      <w:r w:rsidR="00914262" w:rsidRPr="00BE6453">
        <w:rPr>
          <w:rFonts w:cstheme="minorHAnsi"/>
        </w:rPr>
        <w:t xml:space="preserve"> </w:t>
      </w:r>
      <w:r w:rsidRPr="00BE6453">
        <w:rPr>
          <w:rFonts w:cstheme="minorHAnsi"/>
        </w:rPr>
        <w:t xml:space="preserve"> </w:t>
      </w:r>
    </w:p>
    <w:p w14:paraId="2CFB445C" w14:textId="518AC1FA" w:rsidR="00FB0851" w:rsidRPr="00BE6453" w:rsidRDefault="00BE6453" w:rsidP="00FB0851">
      <w:pPr>
        <w:pStyle w:val="ListParagraph"/>
        <w:numPr>
          <w:ilvl w:val="0"/>
          <w:numId w:val="9"/>
        </w:numPr>
        <w:spacing w:after="0" w:line="260" w:lineRule="exact"/>
        <w:ind w:hanging="720"/>
        <w:rPr>
          <w:rFonts w:cstheme="minorHAnsi"/>
          <w:b/>
          <w:color w:val="FF0000"/>
          <w:lang w:eastAsia="en-GB"/>
        </w:rPr>
      </w:pPr>
      <w:r>
        <w:rPr>
          <w:rFonts w:cstheme="minorHAnsi"/>
          <w:b/>
        </w:rPr>
        <w:t xml:space="preserve">Work </w:t>
      </w:r>
      <w:r w:rsidR="00796EEF">
        <w:rPr>
          <w:rFonts w:cstheme="minorHAnsi"/>
          <w:b/>
        </w:rPr>
        <w:t>D</w:t>
      </w:r>
      <w:r>
        <w:rPr>
          <w:rFonts w:cstheme="minorHAnsi"/>
          <w:b/>
        </w:rPr>
        <w:t>ays</w:t>
      </w:r>
      <w:r w:rsidR="00FB0851" w:rsidRPr="00BE6453">
        <w:rPr>
          <w:rFonts w:cstheme="minorHAnsi"/>
          <w:b/>
          <w:lang w:eastAsia="ko-KR"/>
        </w:rPr>
        <w:t xml:space="preserve"> </w:t>
      </w:r>
    </w:p>
    <w:p w14:paraId="3E7A49ED" w14:textId="65737B9B" w:rsidR="00FB0851" w:rsidRPr="00796EEF" w:rsidRDefault="00BE6453" w:rsidP="00796EEF">
      <w:pPr>
        <w:spacing w:after="0" w:line="260" w:lineRule="exact"/>
        <w:ind w:firstLine="502"/>
        <w:rPr>
          <w:rFonts w:cstheme="minorHAnsi"/>
        </w:rPr>
      </w:pPr>
      <w:r w:rsidRPr="00796EEF">
        <w:rPr>
          <w:rFonts w:cstheme="minorHAnsi"/>
        </w:rPr>
        <w:t>The consultancy</w:t>
      </w:r>
      <w:r w:rsidR="00FB0851" w:rsidRPr="00796EEF">
        <w:rPr>
          <w:rFonts w:cstheme="minorHAnsi"/>
        </w:rPr>
        <w:t xml:space="preserve"> work will require approximately </w:t>
      </w:r>
      <w:r w:rsidR="00C774ED" w:rsidRPr="00796EEF">
        <w:rPr>
          <w:rFonts w:cstheme="minorHAnsi"/>
          <w:lang w:eastAsia="ko-KR"/>
        </w:rPr>
        <w:t>7</w:t>
      </w:r>
      <w:r w:rsidR="00C74A39" w:rsidRPr="00796EEF">
        <w:rPr>
          <w:rFonts w:cstheme="minorHAnsi"/>
          <w:lang w:eastAsia="ko-KR"/>
        </w:rPr>
        <w:t xml:space="preserve"> </w:t>
      </w:r>
      <w:r w:rsidR="00FB0851" w:rsidRPr="00796EEF">
        <w:rPr>
          <w:rFonts w:cstheme="minorHAnsi"/>
        </w:rPr>
        <w:t>days to complete.</w:t>
      </w:r>
      <w:r w:rsidR="00FB0851" w:rsidRPr="00796EEF">
        <w:rPr>
          <w:rFonts w:cstheme="minorHAnsi"/>
          <w:b/>
        </w:rPr>
        <w:t xml:space="preserve"> </w:t>
      </w:r>
    </w:p>
    <w:p w14:paraId="754949CF" w14:textId="4A281111" w:rsidR="00BE6453" w:rsidRPr="00BE6453" w:rsidRDefault="00BE6453" w:rsidP="00BE6453">
      <w:pPr>
        <w:rPr>
          <w:rFonts w:cstheme="minorHAnsi"/>
        </w:rPr>
      </w:pPr>
    </w:p>
    <w:p w14:paraId="01ED37A2" w14:textId="3D7E2C36" w:rsidR="00EE103B" w:rsidRPr="008F6903" w:rsidRDefault="00796EEF" w:rsidP="008F6903">
      <w:pPr>
        <w:pStyle w:val="ListParagraph"/>
        <w:numPr>
          <w:ilvl w:val="0"/>
          <w:numId w:val="9"/>
        </w:numPr>
        <w:spacing w:after="0" w:line="260" w:lineRule="exact"/>
        <w:ind w:hanging="720"/>
        <w:rPr>
          <w:rFonts w:cstheme="minorHAnsi"/>
          <w:b/>
        </w:rPr>
      </w:pPr>
      <w:r w:rsidRPr="008F6903">
        <w:rPr>
          <w:rFonts w:cstheme="minorHAnsi"/>
          <w:b/>
        </w:rPr>
        <w:t>How to Apply</w:t>
      </w:r>
    </w:p>
    <w:p w14:paraId="11F687D4" w14:textId="6B3FBEBC" w:rsidR="00BE6453" w:rsidRDefault="00796EEF" w:rsidP="00BE6453">
      <w:pPr>
        <w:pStyle w:val="ListParagraph"/>
        <w:ind w:left="502"/>
        <w:rPr>
          <w:rFonts w:cstheme="minorHAnsi"/>
        </w:rPr>
      </w:pPr>
      <w:r>
        <w:rPr>
          <w:rFonts w:cstheme="minorHAnsi"/>
        </w:rPr>
        <w:t>T</w:t>
      </w:r>
      <w:r w:rsidR="00BE6453">
        <w:rPr>
          <w:rFonts w:cstheme="minorHAnsi"/>
        </w:rPr>
        <w:t xml:space="preserve">he applicant should send the </w:t>
      </w:r>
      <w:r w:rsidR="008F6903">
        <w:rPr>
          <w:rFonts w:cstheme="minorHAnsi"/>
        </w:rPr>
        <w:t>following</w:t>
      </w:r>
      <w:r w:rsidR="00BE6453">
        <w:rPr>
          <w:rFonts w:cstheme="minorHAnsi"/>
        </w:rPr>
        <w:t xml:space="preserve"> to Yuri Taniguchi of IPPF by email </w:t>
      </w:r>
      <w:hyperlink r:id="rId11" w:history="1">
        <w:r w:rsidR="001A1AD9" w:rsidRPr="001A1AD9">
          <w:rPr>
            <w:rStyle w:val="Hyperlink"/>
            <w:rFonts w:cstheme="minorHAnsi"/>
          </w:rPr>
          <w:t>ytaniguchi@ippf.org</w:t>
        </w:r>
      </w:hyperlink>
      <w:r w:rsidR="001A1AD9">
        <w:rPr>
          <w:rFonts w:cstheme="minorHAnsi"/>
        </w:rPr>
        <w:t xml:space="preserve"> </w:t>
      </w:r>
      <w:r w:rsidR="00BE6453">
        <w:rPr>
          <w:rFonts w:cstheme="minorHAnsi"/>
        </w:rPr>
        <w:t xml:space="preserve">by </w:t>
      </w:r>
      <w:r w:rsidR="00BE6453" w:rsidRPr="00796EEF">
        <w:rPr>
          <w:rFonts w:cstheme="minorHAnsi"/>
          <w:b/>
          <w:bCs/>
          <w:u w:val="single"/>
        </w:rPr>
        <w:t>17:00 UK Time on 19 September 2025</w:t>
      </w:r>
      <w:r w:rsidR="00BE6453">
        <w:rPr>
          <w:rFonts w:cstheme="minorHAnsi"/>
        </w:rPr>
        <w:t xml:space="preserve">: </w:t>
      </w:r>
    </w:p>
    <w:p w14:paraId="1AD77B9C" w14:textId="4C7E157C" w:rsidR="00BE6453" w:rsidRPr="00796EEF" w:rsidRDefault="008F6903" w:rsidP="00BE6453">
      <w:pPr>
        <w:pStyle w:val="ListParagraph"/>
        <w:numPr>
          <w:ilvl w:val="0"/>
          <w:numId w:val="10"/>
        </w:numPr>
        <w:spacing w:after="0" w:line="240" w:lineRule="auto"/>
        <w:rPr>
          <w:rFonts w:cstheme="minorHAnsi"/>
        </w:rPr>
      </w:pPr>
      <w:r>
        <w:rPr>
          <w:rFonts w:cstheme="minorHAnsi"/>
        </w:rPr>
        <w:t>up-to-date</w:t>
      </w:r>
      <w:r w:rsidR="00796EEF" w:rsidRPr="00796EEF">
        <w:rPr>
          <w:rFonts w:cstheme="minorHAnsi"/>
        </w:rPr>
        <w:t xml:space="preserve"> </w:t>
      </w:r>
      <w:r w:rsidR="00BE6453" w:rsidRPr="00796EEF">
        <w:rPr>
          <w:rFonts w:cstheme="minorHAnsi"/>
        </w:rPr>
        <w:t>CV</w:t>
      </w:r>
      <w:r w:rsidR="00796EEF">
        <w:rPr>
          <w:rFonts w:cstheme="minorHAnsi"/>
        </w:rPr>
        <w:t>;</w:t>
      </w:r>
    </w:p>
    <w:p w14:paraId="448847E9" w14:textId="1C0B0AA5" w:rsidR="00BE6453" w:rsidRPr="00796EEF" w:rsidRDefault="00796EEF" w:rsidP="00BE6453">
      <w:pPr>
        <w:pStyle w:val="ListParagraph"/>
        <w:numPr>
          <w:ilvl w:val="0"/>
          <w:numId w:val="10"/>
        </w:numPr>
        <w:spacing w:after="0" w:line="240" w:lineRule="auto"/>
        <w:rPr>
          <w:rFonts w:cstheme="minorHAnsi"/>
        </w:rPr>
      </w:pPr>
      <w:r>
        <w:rPr>
          <w:rFonts w:cstheme="minorHAnsi"/>
        </w:rPr>
        <w:t>cover letter</w:t>
      </w:r>
      <w:r w:rsidRPr="00796EEF">
        <w:rPr>
          <w:rFonts w:cstheme="minorHAnsi"/>
        </w:rPr>
        <w:t xml:space="preserve"> including rates and </w:t>
      </w:r>
      <w:r w:rsidR="00BE6453" w:rsidRPr="00796EEF">
        <w:rPr>
          <w:rFonts w:cstheme="minorHAnsi"/>
        </w:rPr>
        <w:t>information about past experiences in training</w:t>
      </w:r>
      <w:r>
        <w:rPr>
          <w:rFonts w:cstheme="minorHAnsi"/>
        </w:rPr>
        <w:t>.</w:t>
      </w:r>
    </w:p>
    <w:p w14:paraId="54672E6D" w14:textId="64484D22" w:rsidR="00BE6453" w:rsidRPr="00796EEF" w:rsidRDefault="00BE6453" w:rsidP="00796EEF">
      <w:pPr>
        <w:spacing w:after="0" w:line="240" w:lineRule="auto"/>
        <w:rPr>
          <w:rFonts w:ascii="Times New Roman" w:eastAsia="Times New Roman" w:hAnsi="Times New Roman" w:cs="Times New Roman"/>
          <w:sz w:val="24"/>
          <w:szCs w:val="24"/>
        </w:rPr>
      </w:pPr>
    </w:p>
    <w:p w14:paraId="5CB435CC" w14:textId="77777777" w:rsidR="00BE6453" w:rsidRPr="00BE6453" w:rsidRDefault="00BE6453" w:rsidP="00BE6453">
      <w:pPr>
        <w:pStyle w:val="ListParagraph"/>
        <w:ind w:left="502"/>
        <w:rPr>
          <w:rFonts w:cstheme="minorHAnsi"/>
        </w:rPr>
      </w:pPr>
    </w:p>
    <w:p w14:paraId="24FD8C7B" w14:textId="77777777" w:rsidR="00EE103B" w:rsidRPr="00BE6453" w:rsidRDefault="00EE103B">
      <w:pPr>
        <w:rPr>
          <w:rFonts w:cstheme="minorHAnsi"/>
        </w:rPr>
      </w:pPr>
    </w:p>
    <w:p w14:paraId="11D7E056" w14:textId="49D409D6" w:rsidR="00EE103B" w:rsidRPr="00BE6453" w:rsidRDefault="00EE103B">
      <w:pPr>
        <w:rPr>
          <w:rFonts w:cstheme="minorHAnsi"/>
        </w:rPr>
      </w:pPr>
    </w:p>
    <w:p w14:paraId="668A28C9" w14:textId="77777777" w:rsidR="00EE103B" w:rsidRPr="00BE6453" w:rsidRDefault="00EE103B">
      <w:pPr>
        <w:rPr>
          <w:rFonts w:cstheme="minorHAnsi"/>
        </w:rPr>
      </w:pPr>
    </w:p>
    <w:sectPr w:rsidR="00EE103B" w:rsidRPr="00BE6453">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FF2CF" w14:textId="77777777" w:rsidR="000440FE" w:rsidRDefault="000440FE" w:rsidP="008F6903">
      <w:pPr>
        <w:spacing w:after="0" w:line="240" w:lineRule="auto"/>
      </w:pPr>
      <w:r>
        <w:separator/>
      </w:r>
    </w:p>
  </w:endnote>
  <w:endnote w:type="continuationSeparator" w:id="0">
    <w:p w14:paraId="45FA0043" w14:textId="77777777" w:rsidR="000440FE" w:rsidRDefault="000440FE" w:rsidP="008F6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04A24" w14:textId="77777777" w:rsidR="000440FE" w:rsidRDefault="000440FE" w:rsidP="008F6903">
      <w:pPr>
        <w:spacing w:after="0" w:line="240" w:lineRule="auto"/>
      </w:pPr>
      <w:r>
        <w:separator/>
      </w:r>
    </w:p>
  </w:footnote>
  <w:footnote w:type="continuationSeparator" w:id="0">
    <w:p w14:paraId="6B0CAB0E" w14:textId="77777777" w:rsidR="000440FE" w:rsidRDefault="000440FE" w:rsidP="008F6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CBEB3" w14:textId="15C91A89" w:rsidR="008F6903" w:rsidRDefault="008F6903" w:rsidP="008F6903">
    <w:pPr>
      <w:pStyle w:val="Header"/>
    </w:pPr>
    <w:r>
      <w:rPr>
        <w:noProof/>
      </w:rPr>
      <w:drawing>
        <wp:inline distT="0" distB="0" distL="0" distR="0" wp14:anchorId="1DCB6604" wp14:editId="7D221EE1">
          <wp:extent cx="2158365" cy="1270288"/>
          <wp:effectExtent l="0" t="0" r="0" b="6350"/>
          <wp:docPr id="1062465060" name="Picture 5" descr="IP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P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4903" cy="1285907"/>
                  </a:xfrm>
                  <a:prstGeom prst="rect">
                    <a:avLst/>
                  </a:prstGeom>
                  <a:noFill/>
                  <a:ln>
                    <a:noFill/>
                  </a:ln>
                </pic:spPr>
              </pic:pic>
            </a:graphicData>
          </a:graphic>
        </wp:inline>
      </w:drawing>
    </w:r>
    <w:r>
      <w:rPr>
        <w:noProof/>
      </w:rPr>
      <mc:AlternateContent>
        <mc:Choice Requires="wps">
          <w:drawing>
            <wp:inline distT="0" distB="0" distL="0" distR="0" wp14:anchorId="3C4ED3F2" wp14:editId="5E45B7E7">
              <wp:extent cx="304800" cy="304800"/>
              <wp:effectExtent l="0" t="0" r="0" b="0"/>
              <wp:docPr id="1210949313" name="Rectangle 2" descr="Ho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50677" w14:textId="7AAD167A" w:rsidR="008F6903" w:rsidRDefault="008F6903" w:rsidP="008F6903">
                          <w:pPr>
                            <w:jc w:val="center"/>
                          </w:pPr>
                        </w:p>
                      </w:txbxContent>
                    </wps:txbx>
                    <wps:bodyPr rot="0" vert="horz" wrap="square" lIns="91440" tIns="45720" rIns="91440" bIns="45720" anchor="t" anchorCtr="0" upright="1">
                      <a:noAutofit/>
                    </wps:bodyPr>
                  </wps:wsp>
                </a:graphicData>
              </a:graphic>
            </wp:inline>
          </w:drawing>
        </mc:Choice>
        <mc:Fallback>
          <w:pict>
            <v:rect w14:anchorId="3C4ED3F2" id="Rectangle 2" o:spid="_x0000_s1026" alt="Ho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SVuX39gBAACp&#10;AwAADgAAAAAAAAAAAAAAAAAuAgAAZHJzL2Uyb0RvYy54bWxQSwECLQAUAAYACAAAACEATKDpLNgA&#10;AAADAQAADwAAAAAAAAAAAAAAAAAyBAAAZHJzL2Rvd25yZXYueG1sUEsFBgAAAAAEAAQA8wAAADcF&#10;AAAAAA==&#10;" filled="f" stroked="f">
              <o:lock v:ext="edit" aspectratio="t"/>
              <v:textbox>
                <w:txbxContent>
                  <w:p w14:paraId="05350677" w14:textId="7AAD167A" w:rsidR="008F6903" w:rsidRDefault="008F6903" w:rsidP="008F6903">
                    <w:pPr>
                      <w:jc w:val="center"/>
                    </w:pPr>
                  </w:p>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CFB"/>
    <w:multiLevelType w:val="hybridMultilevel"/>
    <w:tmpl w:val="EC8406E4"/>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 w15:restartNumberingAfterBreak="0">
    <w:nsid w:val="055245F5"/>
    <w:multiLevelType w:val="hybridMultilevel"/>
    <w:tmpl w:val="58204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336ED9"/>
    <w:multiLevelType w:val="hybridMultilevel"/>
    <w:tmpl w:val="A080E55E"/>
    <w:lvl w:ilvl="0" w:tplc="CD409D6E">
      <w:start w:val="4"/>
      <w:numFmt w:val="decimal"/>
      <w:lvlText w:val="%1."/>
      <w:lvlJc w:val="left"/>
      <w:pPr>
        <w:ind w:left="502" w:hanging="360"/>
      </w:pPr>
      <w:rPr>
        <w:b/>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DB41751"/>
    <w:multiLevelType w:val="hybridMultilevel"/>
    <w:tmpl w:val="421A6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62E4755"/>
    <w:multiLevelType w:val="hybridMultilevel"/>
    <w:tmpl w:val="A66E7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D720D60"/>
    <w:multiLevelType w:val="hybridMultilevel"/>
    <w:tmpl w:val="5796714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569F6281"/>
    <w:multiLevelType w:val="hybridMultilevel"/>
    <w:tmpl w:val="06A085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AE54998"/>
    <w:multiLevelType w:val="hybridMultilevel"/>
    <w:tmpl w:val="28DAA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B3E2C18"/>
    <w:multiLevelType w:val="hybridMultilevel"/>
    <w:tmpl w:val="6954150C"/>
    <w:lvl w:ilvl="0" w:tplc="08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674F7EF9"/>
    <w:multiLevelType w:val="hybridMultilevel"/>
    <w:tmpl w:val="7A3A9E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5009C4"/>
    <w:multiLevelType w:val="hybridMultilevel"/>
    <w:tmpl w:val="D0FCCA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30738103">
    <w:abstractNumId w:val="9"/>
  </w:num>
  <w:num w:numId="2" w16cid:durableId="17076353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7766097">
    <w:abstractNumId w:val="10"/>
  </w:num>
  <w:num w:numId="4" w16cid:durableId="1335721344">
    <w:abstractNumId w:val="7"/>
  </w:num>
  <w:num w:numId="5" w16cid:durableId="124783520">
    <w:abstractNumId w:val="1"/>
  </w:num>
  <w:num w:numId="6" w16cid:durableId="389161164">
    <w:abstractNumId w:val="5"/>
  </w:num>
  <w:num w:numId="7" w16cid:durableId="1791893622">
    <w:abstractNumId w:val="4"/>
  </w:num>
  <w:num w:numId="8" w16cid:durableId="1967814581">
    <w:abstractNumId w:val="3"/>
  </w:num>
  <w:num w:numId="9" w16cid:durableId="35114945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8278790">
    <w:abstractNumId w:val="8"/>
  </w:num>
  <w:num w:numId="11" w16cid:durableId="424693957">
    <w:abstractNumId w:val="6"/>
  </w:num>
  <w:num w:numId="12" w16cid:durableId="1241257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EC6"/>
    <w:rsid w:val="0001487E"/>
    <w:rsid w:val="000440FE"/>
    <w:rsid w:val="00047454"/>
    <w:rsid w:val="000B1854"/>
    <w:rsid w:val="000B58DD"/>
    <w:rsid w:val="001104D7"/>
    <w:rsid w:val="001A1AD9"/>
    <w:rsid w:val="001A6931"/>
    <w:rsid w:val="001A6CA4"/>
    <w:rsid w:val="00364040"/>
    <w:rsid w:val="00365D82"/>
    <w:rsid w:val="00484EC6"/>
    <w:rsid w:val="004B7E47"/>
    <w:rsid w:val="004D5DB9"/>
    <w:rsid w:val="0055304E"/>
    <w:rsid w:val="00563EA4"/>
    <w:rsid w:val="00642FDB"/>
    <w:rsid w:val="00662C2A"/>
    <w:rsid w:val="006B73CE"/>
    <w:rsid w:val="007116E2"/>
    <w:rsid w:val="00796EEF"/>
    <w:rsid w:val="008F6903"/>
    <w:rsid w:val="00914262"/>
    <w:rsid w:val="00A00D4F"/>
    <w:rsid w:val="00A44250"/>
    <w:rsid w:val="00A55750"/>
    <w:rsid w:val="00BE6453"/>
    <w:rsid w:val="00C50492"/>
    <w:rsid w:val="00C74A39"/>
    <w:rsid w:val="00C774ED"/>
    <w:rsid w:val="00CF6392"/>
    <w:rsid w:val="00DB3359"/>
    <w:rsid w:val="00E72D15"/>
    <w:rsid w:val="00EB6C48"/>
    <w:rsid w:val="00EE103B"/>
    <w:rsid w:val="00F24F0A"/>
    <w:rsid w:val="00FB085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3BD7F"/>
  <w15:chartTrackingRefBased/>
  <w15:docId w15:val="{E002AB32-7F39-491D-81B4-B5F9C457C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851"/>
    <w:pPr>
      <w:ind w:left="720"/>
      <w:contextualSpacing/>
    </w:pPr>
  </w:style>
  <w:style w:type="table" w:styleId="TableGrid">
    <w:name w:val="Table Grid"/>
    <w:basedOn w:val="TableNormal"/>
    <w:uiPriority w:val="59"/>
    <w:rsid w:val="00FB0851"/>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4040"/>
    <w:rPr>
      <w:sz w:val="18"/>
      <w:szCs w:val="18"/>
    </w:rPr>
  </w:style>
  <w:style w:type="paragraph" w:styleId="CommentText">
    <w:name w:val="annotation text"/>
    <w:basedOn w:val="Normal"/>
    <w:link w:val="CommentTextChar"/>
    <w:uiPriority w:val="99"/>
    <w:semiHidden/>
    <w:unhideWhenUsed/>
    <w:rsid w:val="00364040"/>
    <w:pPr>
      <w:spacing w:line="240" w:lineRule="auto"/>
    </w:pPr>
    <w:rPr>
      <w:sz w:val="24"/>
      <w:szCs w:val="24"/>
    </w:rPr>
  </w:style>
  <w:style w:type="character" w:customStyle="1" w:styleId="CommentTextChar">
    <w:name w:val="Comment Text Char"/>
    <w:basedOn w:val="DefaultParagraphFont"/>
    <w:link w:val="CommentText"/>
    <w:uiPriority w:val="99"/>
    <w:semiHidden/>
    <w:rsid w:val="00364040"/>
    <w:rPr>
      <w:sz w:val="24"/>
      <w:szCs w:val="24"/>
    </w:rPr>
  </w:style>
  <w:style w:type="paragraph" w:styleId="CommentSubject">
    <w:name w:val="annotation subject"/>
    <w:basedOn w:val="CommentText"/>
    <w:next w:val="CommentText"/>
    <w:link w:val="CommentSubjectChar"/>
    <w:uiPriority w:val="99"/>
    <w:semiHidden/>
    <w:unhideWhenUsed/>
    <w:rsid w:val="00364040"/>
    <w:rPr>
      <w:b/>
      <w:bCs/>
      <w:sz w:val="20"/>
      <w:szCs w:val="20"/>
    </w:rPr>
  </w:style>
  <w:style w:type="character" w:customStyle="1" w:styleId="CommentSubjectChar">
    <w:name w:val="Comment Subject Char"/>
    <w:basedOn w:val="CommentTextChar"/>
    <w:link w:val="CommentSubject"/>
    <w:uiPriority w:val="99"/>
    <w:semiHidden/>
    <w:rsid w:val="00364040"/>
    <w:rPr>
      <w:b/>
      <w:bCs/>
      <w:sz w:val="20"/>
      <w:szCs w:val="20"/>
    </w:rPr>
  </w:style>
  <w:style w:type="paragraph" w:styleId="BalloonText">
    <w:name w:val="Balloon Text"/>
    <w:basedOn w:val="Normal"/>
    <w:link w:val="BalloonTextChar"/>
    <w:uiPriority w:val="99"/>
    <w:semiHidden/>
    <w:unhideWhenUsed/>
    <w:rsid w:val="0036404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64040"/>
    <w:rPr>
      <w:rFonts w:ascii="Times New Roman" w:hAnsi="Times New Roman" w:cs="Times New Roman"/>
      <w:sz w:val="18"/>
      <w:szCs w:val="18"/>
    </w:rPr>
  </w:style>
  <w:style w:type="paragraph" w:styleId="NormalWeb">
    <w:name w:val="Normal (Web)"/>
    <w:basedOn w:val="Normal"/>
    <w:uiPriority w:val="99"/>
    <w:semiHidden/>
    <w:unhideWhenUsed/>
    <w:rsid w:val="00BE645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E6453"/>
    <w:rPr>
      <w:color w:val="0563C1" w:themeColor="hyperlink"/>
      <w:u w:val="single"/>
    </w:rPr>
  </w:style>
  <w:style w:type="character" w:styleId="UnresolvedMention">
    <w:name w:val="Unresolved Mention"/>
    <w:basedOn w:val="DefaultParagraphFont"/>
    <w:uiPriority w:val="99"/>
    <w:rsid w:val="00BE6453"/>
    <w:rPr>
      <w:color w:val="605E5C"/>
      <w:shd w:val="clear" w:color="auto" w:fill="E1DFDD"/>
    </w:rPr>
  </w:style>
  <w:style w:type="paragraph" w:styleId="Header">
    <w:name w:val="header"/>
    <w:basedOn w:val="Normal"/>
    <w:link w:val="HeaderChar"/>
    <w:uiPriority w:val="99"/>
    <w:unhideWhenUsed/>
    <w:rsid w:val="008F69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903"/>
  </w:style>
  <w:style w:type="paragraph" w:styleId="Footer">
    <w:name w:val="footer"/>
    <w:basedOn w:val="Normal"/>
    <w:link w:val="FooterChar"/>
    <w:uiPriority w:val="99"/>
    <w:unhideWhenUsed/>
    <w:rsid w:val="008F69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17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taniguchi@ippf.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00B234396B241814D75E1D959DA97" ma:contentTypeVersion="29" ma:contentTypeDescription="Create a new document." ma:contentTypeScope="" ma:versionID="722e16debeb8648621ea4d5bce4b3972">
  <xsd:schema xmlns:xsd="http://www.w3.org/2001/XMLSchema" xmlns:xs="http://www.w3.org/2001/XMLSchema" xmlns:p="http://schemas.microsoft.com/office/2006/metadata/properties" xmlns:ns1="a959388b-11fc-4978-bd40-2145f70d30fe" xmlns:ns3="184c6296-04f2-4b59-a884-7fa598fd8790" xmlns:ns4="cd58f56f-97bb-4ee3-be73-39c4c446a25c" xmlns:ns5="7a77f28e-da2e-42c4-80a7-79c1462927c1" targetNamespace="http://schemas.microsoft.com/office/2006/metadata/properties" ma:root="true" ma:fieldsID="9cde0bfe82692d2d54c88ff447fc81a6" ns1:_="" ns3:_="" ns4:_="" ns5:_="">
    <xsd:import namespace="a959388b-11fc-4978-bd40-2145f70d30fe"/>
    <xsd:import namespace="184c6296-04f2-4b59-a884-7fa598fd8790"/>
    <xsd:import namespace="cd58f56f-97bb-4ee3-be73-39c4c446a25c"/>
    <xsd:import namespace="7a77f28e-da2e-42c4-80a7-79c1462927c1"/>
    <xsd:element name="properties">
      <xsd:complexType>
        <xsd:sequence>
          <xsd:element name="documentManagement">
            <xsd:complexType>
              <xsd:all>
                <xsd:element ref="ns1:Donor" minOccurs="0"/>
                <xsd:element ref="ns1:Topic" minOccurs="0"/>
                <xsd:element ref="ns1:Region_x002f_Country" minOccurs="0"/>
                <xsd:element ref="ns1:Office" minOccurs="0"/>
                <xsd:element ref="ns1:Funding_x0020_stream" minOccurs="0"/>
                <xsd:element ref="ns1:Internal_x002f_External" minOccurs="0"/>
                <xsd:element ref="ns3:SharedWithUsers" minOccurs="0"/>
                <xsd:element ref="ns3:SharedWithDetails" minOccurs="0"/>
                <xsd:element ref="ns1:MediaServiceMetadata" minOccurs="0"/>
                <xsd:element ref="ns1:MediaServiceFastMetadata" minOccurs="0"/>
                <xsd:element ref="ns1:MediaServiceAutoTags" minOccurs="0"/>
                <xsd:element ref="ns1:MediaServiceDateTaken" minOccurs="0"/>
                <xsd:element ref="ns4:_dlc_DocId" minOccurs="0"/>
                <xsd:element ref="ns4:_dlc_DocIdUrl" minOccurs="0"/>
                <xsd:element ref="ns4:_dlc_DocIdPersistId" minOccurs="0"/>
                <xsd:element ref="ns1:MediaServiceAutoKeyPoints" minOccurs="0"/>
                <xsd:element ref="ns1:MediaServiceKeyPoints" minOccurs="0"/>
                <xsd:element ref="ns1:MediaServiceOCR" minOccurs="0"/>
                <xsd:element ref="ns1:MediaServiceGenerationTime" minOccurs="0"/>
                <xsd:element ref="ns1:MediaServiceEventHashCode" minOccurs="0"/>
                <xsd:element ref="ns1:MediaLengthInSeconds" minOccurs="0"/>
                <xsd:element ref="ns1:nekh" minOccurs="0"/>
                <xsd:element ref="ns1:lcf76f155ced4ddcb4097134ff3c332f" minOccurs="0"/>
                <xsd:element ref="ns5:TaxCatchAll" minOccurs="0"/>
                <xsd:element ref="ns1:MediaServiceObjectDetectorVersions" minOccurs="0"/>
                <xsd:element ref="ns1:MediaServiceLocation"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9388b-11fc-4978-bd40-2145f70d30fe" elementFormDefault="qualified">
    <xsd:import namespace="http://schemas.microsoft.com/office/2006/documentManagement/types"/>
    <xsd:import namespace="http://schemas.microsoft.com/office/infopath/2007/PartnerControls"/>
    <xsd:element name="Donor" ma:index="0" nillable="true" ma:displayName="Donor" ma:format="Dropdown" ma:internalName="Donor" ma:readOnly="false">
      <xsd:simpleType>
        <xsd:restriction base="dms:Choice">
          <xsd:enumeration value="Multiple Donors"/>
          <xsd:enumeration value="Australia"/>
          <xsd:enumeration value="Austria"/>
          <xsd:enumeration value="Belgium"/>
          <xsd:enumeration value="Brazil"/>
          <xsd:enumeration value="Canada"/>
          <xsd:enumeration value="China"/>
          <xsd:enumeration value="Denmark"/>
          <xsd:enumeration value="Ethiopia"/>
          <xsd:enumeration value="Finland"/>
          <xsd:enumeration value="France"/>
          <xsd:enumeration value="Germany"/>
          <xsd:enumeration value="Guernsey"/>
          <xsd:enumeration value="Iceland"/>
          <xsd:enumeration value="India"/>
          <xsd:enumeration value="Ireland"/>
          <xsd:enumeration value="Italy"/>
          <xsd:enumeration value="Japan"/>
          <xsd:enumeration value="Jersey"/>
          <xsd:enumeration value="Korea"/>
          <xsd:enumeration value="Luxembourg"/>
          <xsd:enumeration value="Netherlands"/>
          <xsd:enumeration value="New Zealand"/>
          <xsd:enumeration value="Norway"/>
          <xsd:enumeration value="Other Asian Donors"/>
          <xsd:enumeration value="Portugal"/>
          <xsd:enumeration value="South Africa"/>
          <xsd:enumeration value="Spain"/>
          <xsd:enumeration value="Sweden"/>
          <xsd:enumeration value="Switzerland"/>
          <xsd:enumeration value="Turkey"/>
          <xsd:enumeration value="UK"/>
          <xsd:enumeration value="United States"/>
        </xsd:restriction>
      </xsd:simpleType>
    </xsd:element>
    <xsd:element name="Topic" ma:index="1" nillable="true" ma:displayName="Topic" ma:internalName="Topic" ma:readOnly="false">
      <xsd:complexType>
        <xsd:complexContent>
          <xsd:extension base="dms:MultiChoiceFillIn">
            <xsd:sequence>
              <xsd:element name="Value" maxOccurs="unbounded" minOccurs="0" nillable="true">
                <xsd:simpleType>
                  <xsd:union memberTypes="dms:Text">
                    <xsd:simpleType>
                      <xsd:restriction base="dms:Choice">
                        <xsd:enumeration value="Abortion"/>
                        <xsd:enumeration value="Access"/>
                        <xsd:enumeration value="Advocacy"/>
                        <xsd:enumeration value="Audit"/>
                        <xsd:enumeration value="Capacity Building"/>
                        <xsd:enumeration value="Cervical Cancer Screening &amp; Testing"/>
                        <xsd:enumeration value="Child protection"/>
                        <xsd:enumeration value="Climate change"/>
                        <xsd:enumeration value="Comprehensive Sexuality Education"/>
                        <xsd:enumeration value="Conference and Events"/>
                        <xsd:enumeration value="Donor Visit"/>
                        <xsd:enumeration value="Due diligence"/>
                        <xsd:enumeration value="FGM"/>
                        <xsd:enumeration value="Fraud"/>
                        <xsd:enumeration value="Gender"/>
                        <xsd:enumeration value="Gender based violence"/>
                        <xsd:enumeration value="HIV"/>
                        <xsd:enumeration value="Humanitarian"/>
                        <xsd:enumeration value="Integrated services"/>
                        <xsd:enumeration value="Maternal New-born and Child Health"/>
                        <xsd:enumeration value="Parliamentarians"/>
                        <xsd:enumeration value="Statistics"/>
                        <xsd:enumeration value="STI/RTI"/>
                        <xsd:enumeration value="Travel/Visit"/>
                        <xsd:enumeration value="Youth"/>
                      </xsd:restriction>
                    </xsd:simpleType>
                  </xsd:union>
                </xsd:simpleType>
              </xsd:element>
            </xsd:sequence>
          </xsd:extension>
        </xsd:complexContent>
      </xsd:complexType>
    </xsd:element>
    <xsd:element name="Region_x002f_Country" ma:index="6" nillable="true" ma:displayName="Region/Country" ma:internalName="Region_x002f_Country" ma:readOnly="false">
      <xsd:complexType>
        <xsd:complexContent>
          <xsd:extension base="dms:MultiChoice">
            <xsd:sequence>
              <xsd:element name="Value" maxOccurs="unbounded" minOccurs="0" nillable="true">
                <xsd:simpleType>
                  <xsd:restriction base="dms:Choice">
                    <xsd:enumeration value="Global"/>
                    <xsd:enumeration value="Africa (sub-Saharan)"/>
                    <xsd:enumeration value="Arab World"/>
                    <xsd:enumeration value="Australia/NZ"/>
                    <xsd:enumeration value="Central Asia"/>
                    <xsd:enumeration value="East Asia"/>
                    <xsd:enumeration value="Europe"/>
                    <xsd:enumeration value="Latin America/Caribbean"/>
                    <xsd:enumeration value="North America"/>
                    <xsd:enumeration value="Pacific"/>
                    <xsd:enumeration value="South Asia"/>
                    <xsd:enumeration value="Southeast Asia"/>
                    <xsd:enumeration value="Afghanistan"/>
                    <xsd:enumeration value="Albania"/>
                    <xsd:enumeration value="Algeria"/>
                    <xsd:enumeration value="American Samoa"/>
                    <xsd:enumeration value="Andorra"/>
                    <xsd:enumeration value="Angola"/>
                    <xsd:enumeration value="Anguilla"/>
                    <xsd:enumeration value="Antigua &amp; Barbuda"/>
                    <xsd:enumeration value="Argentina"/>
                    <xsd:enumeration value="Armenia"/>
                    <xsd:enumeration value="Aruba"/>
                    <xsd:enumeration value="Australia"/>
                    <xsd:enumeration value="Austria"/>
                    <xsd:enumeration value="Azerbaijan"/>
                    <xsd:enumeration value="Bahamas, The"/>
                    <xsd:enumeration value="Bahrain"/>
                    <xsd:enumeration value="Bangladesh"/>
                    <xsd:enumeration value="Barbados"/>
                    <xsd:enumeration value="Belarus"/>
                    <xsd:enumeration value="Belgium"/>
                    <xsd:enumeration value="Belize"/>
                    <xsd:enumeration value="Benin"/>
                    <xsd:enumeration value="Bermuda"/>
                    <xsd:enumeration value="Bhutan"/>
                    <xsd:enumeration value="Bolivia"/>
                    <xsd:enumeration value="Bosnia &amp; Herzegovina"/>
                    <xsd:enumeration value="Botswana"/>
                    <xsd:enumeration value="Brazil"/>
                    <xsd:enumeration value="British Virgin Is."/>
                    <xsd:enumeration value="Brunei"/>
                    <xsd:enumeration value="Bulgaria"/>
                    <xsd:enumeration value="Burkina Faso"/>
                    <xsd:enumeration value="Burma"/>
                    <xsd:enumeration value="Burundi"/>
                    <xsd:enumeration value="Cambodia"/>
                    <xsd:enumeration value="Cameroon"/>
                    <xsd:enumeration value="Canada"/>
                    <xsd:enumeration value="Cape Verde"/>
                    <xsd:enumeration value="Cayman Islands"/>
                    <xsd:enumeration value="Central African Rep."/>
                    <xsd:enumeration value="Chad"/>
                    <xsd:enumeration value="Chile"/>
                    <xsd:enumeration value="China"/>
                    <xsd:enumeration value="Colombia"/>
                    <xsd:enumeration value="Comoros"/>
                    <xsd:enumeration value="Congo, Dem. Rep."/>
                    <xsd:enumeration value="Congo, Repub. of the"/>
                    <xsd:enumeration value="Cook Islands"/>
                    <xsd:enumeration value="Costa Rica"/>
                    <xsd:enumeration value="Cote d'Ivoire"/>
                    <xsd:enumeration value="Croatia"/>
                    <xsd:enumeration value="Cuba"/>
                    <xsd:enumeration value="Cyprus"/>
                    <xsd:enumeration value="Czech Republic"/>
                    <xsd:enumeration value="Denmark"/>
                    <xsd:enumeration value="Djibouti"/>
                    <xsd:enumeration value="Dominica"/>
                    <xsd:enumeration value="Dominican Republic"/>
                    <xsd:enumeration value="East Timor"/>
                    <xsd:enumeration value="Ecuador"/>
                    <xsd:enumeration value="Egypt"/>
                    <xsd:enumeration value="El Salvador"/>
                    <xsd:enumeration value="Equatorial Guinea"/>
                    <xsd:enumeration value="Eritrea"/>
                    <xsd:enumeration value="Estonia"/>
                    <xsd:enumeration value="Ethiopia"/>
                    <xsd:enumeration value="Faroe Islands"/>
                    <xsd:enumeration value="Fiji"/>
                    <xsd:enumeration value="Finland"/>
                    <xsd:enumeration value="France"/>
                    <xsd:enumeration value="French Guiana"/>
                    <xsd:enumeration value="French Polynesia"/>
                    <xsd:enumeration value="Gabon"/>
                    <xsd:enumeration value="Gambia, The"/>
                    <xsd:enumeration value="Gaza Strip"/>
                    <xsd:enumeration value="Georgia"/>
                    <xsd:enumeration value="Germany"/>
                    <xsd:enumeration value="Ghana"/>
                    <xsd:enumeration value="Gibraltar"/>
                    <xsd:enumeration value="Greece"/>
                    <xsd:enumeration value="Greenland"/>
                    <xsd:enumeration value="Grenada"/>
                    <xsd:enumeration value="Guadeloupe"/>
                    <xsd:enumeration value="Guam"/>
                    <xsd:enumeration value="Guatemala"/>
                    <xsd:enumeration value="Guernsey"/>
                    <xsd:enumeration value="Guinea"/>
                    <xsd:enumeration value="Guinea-Bissau"/>
                    <xsd:enumeration value="Guyana"/>
                    <xsd:enumeration value="Haiti"/>
                    <xsd:enumeration value="Honduras"/>
                    <xsd:enumeration value="Hong Kong"/>
                    <xsd:enumeration value="Hungary"/>
                    <xsd:enumeration value="Iceland"/>
                    <xsd:enumeration value="India"/>
                    <xsd:enumeration value="Indonesia"/>
                    <xsd:enumeration value="Iran"/>
                    <xsd:enumeration value="Iraq"/>
                    <xsd:enumeration value="Ireland"/>
                    <xsd:enumeration value="Isle of Man"/>
                    <xsd:enumeration value="Israel"/>
                    <xsd:enumeration value="Italy"/>
                    <xsd:enumeration value="Jamaica"/>
                    <xsd:enumeration value="Japan"/>
                    <xsd:enumeration value="Jersey"/>
                    <xsd:enumeration value="Jordan"/>
                    <xsd:enumeration value="Kazakhstan"/>
                    <xsd:enumeration value="Kenya"/>
                    <xsd:enumeration value="Kiribati"/>
                    <xsd:enumeration value="Korea, North"/>
                    <xsd:enumeration value="Korea, South"/>
                    <xsd:enumeration value="Kuwait"/>
                    <xsd:enumeration value="Kyrgyzstan"/>
                    <xsd:enumeration value="Laos"/>
                    <xsd:enumeration value="Latvia"/>
                    <xsd:enumeration value="Lebanon"/>
                    <xsd:enumeration value="Lesotho"/>
                    <xsd:enumeration value="Liberia"/>
                    <xsd:enumeration value="Libya"/>
                    <xsd:enumeration value="Liechtenstein"/>
                    <xsd:enumeration value="Lithuania"/>
                    <xsd:enumeration value="Luxembourg"/>
                    <xsd:enumeration value="Macau"/>
                    <xsd:enumeration value="Macedonia"/>
                    <xsd:enumeration value="Madagascar"/>
                    <xsd:enumeration value="Malawi"/>
                    <xsd:enumeration value="Malaysia"/>
                    <xsd:enumeration value="Maldives"/>
                    <xsd:enumeration value="Mali"/>
                    <xsd:enumeration value="Malta"/>
                    <xsd:enumeration value="Marshall Islands"/>
                    <xsd:enumeration value="Martinique"/>
                    <xsd:enumeration value="Mauritania"/>
                    <xsd:enumeration value="Mauritius"/>
                    <xsd:enumeration value="Mayotte"/>
                    <xsd:enumeration value="Mexico"/>
                    <xsd:enumeration value="Micronesia, Fed. St."/>
                    <xsd:enumeration value="Moldova"/>
                    <xsd:enumeration value="Monaco"/>
                    <xsd:enumeration value="Mongolia"/>
                    <xsd:enumeration value="Montserrat"/>
                    <xsd:enumeration value="Morocco"/>
                    <xsd:enumeration value="Mozambique"/>
                    <xsd:enumeration value="Namibia"/>
                    <xsd:enumeration value="Nauru"/>
                    <xsd:enumeration value="Nepal"/>
                    <xsd:enumeration value="Netherlands"/>
                    <xsd:enumeration value="Netherlands Antilles"/>
                    <xsd:enumeration value="New Caledonia"/>
                    <xsd:enumeration value="New Zealand"/>
                    <xsd:enumeration value="Nicaragua"/>
                    <xsd:enumeration value="Niger"/>
                    <xsd:enumeration value="Nigeria"/>
                    <xsd:enumeration value="N. Mariana Islands"/>
                    <xsd:enumeration value="Norway"/>
                    <xsd:enumeration value="Oman"/>
                    <xsd:enumeration value="Pakistan"/>
                    <xsd:enumeration value="Palau"/>
                    <xsd:enumeration value="Panama"/>
                    <xsd:enumeration value="Papua New Guinea"/>
                    <xsd:enumeration value="Paraguay"/>
                    <xsd:enumeration value="Peru"/>
                    <xsd:enumeration value="Philippines"/>
                    <xsd:enumeration value="Poland"/>
                    <xsd:enumeration value="Portugal"/>
                    <xsd:enumeration value="Puerto Rico"/>
                    <xsd:enumeration value="Qatar"/>
                    <xsd:enumeration value="Reunion"/>
                    <xsd:enumeration value="Romania"/>
                    <xsd:enumeration value="Russia"/>
                    <xsd:enumeration value="Rwanda"/>
                    <xsd:enumeration value="Saint Helena"/>
                    <xsd:enumeration value="Saint Kitts &amp; Nevis"/>
                    <xsd:enumeration value="Saint Lucia"/>
                    <xsd:enumeration value="St Pierre &amp; Miquelon"/>
                    <xsd:enumeration value="Saint Vincent and the Grenadines"/>
                    <xsd:enumeration value="Samoa"/>
                    <xsd:enumeration value="San Marino"/>
                    <xsd:enumeration value="Sao Tome &amp; Principe"/>
                    <xsd:enumeration value="Saudi Arabia"/>
                    <xsd:enumeration value="Senegal"/>
                    <xsd:enumeration value="Serbia"/>
                    <xsd:enumeration value="Seychelles"/>
                    <xsd:enumeration value="Sierra Leone"/>
                    <xsd:enumeration value="Singapore"/>
                    <xsd:enumeration value="Slovakia"/>
                    <xsd:enumeration value="Slovenia"/>
                    <xsd:enumeration value="Solomon Islands"/>
                    <xsd:enumeration value="Somalia"/>
                    <xsd:enumeration value="South Africa"/>
                    <xsd:enumeration value="Spain"/>
                    <xsd:enumeration value="Sri Lanka"/>
                    <xsd:enumeration value="Sudan"/>
                    <xsd:enumeration value="Suriname"/>
                    <xsd:enumeration value="Swaziland"/>
                    <xsd:enumeration value="Sweden"/>
                    <xsd:enumeration value="Switzerland"/>
                    <xsd:enumeration value="Syria"/>
                    <xsd:enumeration value="Taiwan"/>
                    <xsd:enumeration value="Tajikistan"/>
                    <xsd:enumeration value="Tanzania"/>
                    <xsd:enumeration value="Thailand"/>
                    <xsd:enumeration value="Togo"/>
                    <xsd:enumeration value="Tonga"/>
                    <xsd:enumeration value="Trinidad &amp; Tobago"/>
                    <xsd:enumeration value="Tunisia"/>
                    <xsd:enumeration value="Turkey"/>
                    <xsd:enumeration value="Turkmenistan"/>
                    <xsd:enumeration value="Turks &amp; Caicos Is"/>
                    <xsd:enumeration value="Tuvalu"/>
                    <xsd:enumeration value="Uganda"/>
                    <xsd:enumeration value="Ukraine"/>
                    <xsd:enumeration value="United Arab Emirates"/>
                    <xsd:enumeration value="United Kingdom"/>
                    <xsd:enumeration value="United States"/>
                    <xsd:enumeration value="Uruguay"/>
                    <xsd:enumeration value="Uzbekistan"/>
                    <xsd:enumeration value="Vanuatu"/>
                    <xsd:enumeration value="Venezuela"/>
                    <xsd:enumeration value="Vietnam"/>
                    <xsd:enumeration value="Virgin Islands"/>
                    <xsd:enumeration value="Wallis and Futuna"/>
                    <xsd:enumeration value="West Bank"/>
                    <xsd:enumeration value="Western Sahara"/>
                    <xsd:enumeration value="Yemen"/>
                    <xsd:enumeration value="Zambia"/>
                    <xsd:enumeration value="Zimbabwe"/>
                  </xsd:restriction>
                </xsd:simpleType>
              </xsd:element>
            </xsd:sequence>
          </xsd:extension>
        </xsd:complexContent>
      </xsd:complexType>
    </xsd:element>
    <xsd:element name="Office" ma:index="7" nillable="true" ma:displayName="Office" ma:internalName="Office" ma:readOnly="false">
      <xsd:complexType>
        <xsd:complexContent>
          <xsd:extension base="dms:MultiChoice">
            <xsd:sequence>
              <xsd:element name="Value" maxOccurs="unbounded" minOccurs="0" nillable="true">
                <xsd:simpleType>
                  <xsd:restriction base="dms:Choice">
                    <xsd:enumeration value="ARO"/>
                    <xsd:enumeration value="AWRO"/>
                    <xsd:enumeration value="CO"/>
                    <xsd:enumeration value="EN"/>
                    <xsd:enumeration value="ESEAOR"/>
                    <xsd:enumeration value="Inter regional"/>
                    <xsd:enumeration value="SARO"/>
                    <xsd:enumeration value="WHR"/>
                  </xsd:restriction>
                </xsd:simpleType>
              </xsd:element>
            </xsd:sequence>
          </xsd:extension>
        </xsd:complexContent>
      </xsd:complexType>
    </xsd:element>
    <xsd:element name="Funding_x0020_stream" ma:index="8" nillable="true" ma:displayName="Funding stream" ma:internalName="Funding_x0020_stream" ma:readOnly="false">
      <xsd:complexType>
        <xsd:complexContent>
          <xsd:extension base="dms:MultiChoice">
            <xsd:sequence>
              <xsd:element name="Value" maxOccurs="unbounded" minOccurs="0" nillable="true">
                <xsd:simpleType>
                  <xsd:restriction base="dms:Choice">
                    <xsd:enumeration value="Restricted"/>
                    <xsd:enumeration value="Unrestricted"/>
                    <xsd:enumeration value="DFID RHSF Kenya"/>
                    <xsd:enumeration value="DFID PPA"/>
                  </xsd:restriction>
                </xsd:simpleType>
              </xsd:element>
            </xsd:sequence>
          </xsd:extension>
        </xsd:complexContent>
      </xsd:complexType>
    </xsd:element>
    <xsd:element name="Internal_x002f_External" ma:index="9" nillable="true" ma:displayName="Internal/External" ma:internalName="Internal_x002f_External" ma:readOnly="false">
      <xsd:complexType>
        <xsd:complexContent>
          <xsd:extension base="dms:MultiChoice">
            <xsd:sequence>
              <xsd:element name="Value" maxOccurs="unbounded" minOccurs="0" nillable="true">
                <xsd:simpleType>
                  <xsd:restriction base="dms:Choice">
                    <xsd:enumeration value="Internal document"/>
                    <xsd:enumeration value="External document"/>
                  </xsd:restriction>
                </xsd:simpleType>
              </xsd:element>
            </xsd:sequence>
          </xsd:extension>
        </xsd:complexContent>
      </xsd:complex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Tags" ma:index="18" nillable="true" ma:displayName="MediaServiceAutoTags" ma:description="" ma:internalName="MediaServiceAutoTags" ma:readOnly="true">
      <xsd:simpleType>
        <xsd:restriction base="dms:Text"/>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nekh" ma:index="29" nillable="true" ma:displayName="Comments" ma:internalName="nekh">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2afd5e65-1dcd-4157-9893-7d6bdaf4a841}" ma:internalName="TaxCatchAll" ma:showField="CatchAllData" ma:web="cd58f56f-97bb-4ee3-be73-39c4c446a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unding_x0020_stream xmlns="a959388b-11fc-4978-bd40-2145f70d30fe" xsi:nil="true"/>
    <Region_x002f_Country xmlns="a959388b-11fc-4978-bd40-2145f70d30fe" xsi:nil="true"/>
    <Internal_x002f_External xmlns="a959388b-11fc-4978-bd40-2145f70d30fe" xsi:nil="true"/>
    <Topic xmlns="a959388b-11fc-4978-bd40-2145f70d30fe" xsi:nil="true"/>
    <Donor xmlns="a959388b-11fc-4978-bd40-2145f70d30fe" xsi:nil="true"/>
    <Office xmlns="a959388b-11fc-4978-bd40-2145f70d30fe" xsi:nil="true"/>
    <_dlc_DocId xmlns="cd58f56f-97bb-4ee3-be73-39c4c446a25c">COID-1383003759-21730</_dlc_DocId>
    <_dlc_DocIdUrl xmlns="cd58f56f-97bb-4ee3-be73-39c4c446a25c">
      <Url>https://ippfglobal.sharepoint.com/sites/Connect-CO/ER/RM/_layouts/15/DocIdRedir.aspx?ID=COID-1383003759-21730</Url>
      <Description>COID-1383003759-21730</Description>
    </_dlc_DocIdUrl>
    <TaxCatchAll xmlns="7a77f28e-da2e-42c4-80a7-79c1462927c1" xsi:nil="true"/>
    <lcf76f155ced4ddcb4097134ff3c332f xmlns="a959388b-11fc-4978-bd40-2145f70d30fe">
      <Terms xmlns="http://schemas.microsoft.com/office/infopath/2007/PartnerControls"/>
    </lcf76f155ced4ddcb4097134ff3c332f>
    <nekh xmlns="a959388b-11fc-4978-bd40-2145f70d30fe"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B54388BF-45E4-43B8-A4C8-B3BDFA080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59388b-11fc-4978-bd40-2145f70d30fe"/>
    <ds:schemaRef ds:uri="184c6296-04f2-4b59-a884-7fa598fd8790"/>
    <ds:schemaRef ds:uri="cd58f56f-97bb-4ee3-be73-39c4c446a25c"/>
    <ds:schemaRef ds:uri="7a77f28e-da2e-42c4-80a7-79c146292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CC22C3-AE20-419C-8681-B4B13E6E57B4}">
  <ds:schemaRefs>
    <ds:schemaRef ds:uri="http://schemas.microsoft.com/office/2006/metadata/properties"/>
    <ds:schemaRef ds:uri="http://schemas.microsoft.com/office/infopath/2007/PartnerControls"/>
    <ds:schemaRef ds:uri="a959388b-11fc-4978-bd40-2145f70d30fe"/>
    <ds:schemaRef ds:uri="cd58f56f-97bb-4ee3-be73-39c4c446a25c"/>
    <ds:schemaRef ds:uri="7a77f28e-da2e-42c4-80a7-79c1462927c1"/>
  </ds:schemaRefs>
</ds:datastoreItem>
</file>

<file path=customXml/itemProps3.xml><?xml version="1.0" encoding="utf-8"?>
<ds:datastoreItem xmlns:ds="http://schemas.openxmlformats.org/officeDocument/2006/customXml" ds:itemID="{1A972DAF-6445-4399-976D-601F73B93095}">
  <ds:schemaRefs>
    <ds:schemaRef ds:uri="http://schemas.microsoft.com/sharepoint/events"/>
  </ds:schemaRefs>
</ds:datastoreItem>
</file>

<file path=customXml/itemProps4.xml><?xml version="1.0" encoding="utf-8"?>
<ds:datastoreItem xmlns:ds="http://schemas.openxmlformats.org/officeDocument/2006/customXml" ds:itemID="{7280A0EF-4037-4ACE-89C1-A4358E6EEC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3017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 Taniguchi</dc:creator>
  <cp:keywords/>
  <dc:description/>
  <cp:lastModifiedBy>Alice Ackermann</cp:lastModifiedBy>
  <cp:revision>2</cp:revision>
  <dcterms:created xsi:type="dcterms:W3CDTF">2025-09-15T12:11:00Z</dcterms:created>
  <dcterms:modified xsi:type="dcterms:W3CDTF">2025-09-15T12:11:00Z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0x0101009A500B234396B241814D75E1D959DA97</vt:lpwstr>
  </property>
  <property fmtid="{D5CDD505-2E9C-101B-9397-08002B2CF9AE}" pid="3" name="_dlc_DocIdItemGuid">
    <vt:lpwstr>05f81c8f-334f-4239-b0de-0c975b9bc6f3</vt:lpwstr>
  </property>
  <property fmtid="{D5CDD505-2E9C-101B-9397-08002B2CF9AE}" pid="4" name="GrammarlyDocumentId">
    <vt:lpwstr>44455ee6-7279-4eff-8233-85a53e815331</vt:lpwstr>
  </property>
</Properties>
</file>