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D3E9" w14:textId="33E25F85" w:rsidR="000920A3" w:rsidRPr="000920A3" w:rsidRDefault="000920A3" w:rsidP="000920A3">
      <w:pPr>
        <w:jc w:val="center"/>
        <w:rPr>
          <w:sz w:val="26"/>
          <w:szCs w:val="26"/>
          <w:lang w:val="en-KE"/>
        </w:rPr>
      </w:pPr>
      <w:r w:rsidRPr="000920A3">
        <w:rPr>
          <w:b/>
          <w:bCs/>
          <w:sz w:val="26"/>
          <w:szCs w:val="26"/>
          <w:lang w:val="en-KE"/>
        </w:rPr>
        <w:t>Communication Coordination Consultant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6870"/>
      </w:tblGrid>
      <w:tr w:rsidR="000920A3" w:rsidRPr="000920A3" w14:paraId="4B2E0512" w14:textId="77777777">
        <w:trPr>
          <w:trHeight w:val="405"/>
        </w:trPr>
        <w:tc>
          <w:tcPr>
            <w:tcW w:w="9195" w:type="dxa"/>
            <w:gridSpan w:val="2"/>
            <w:tcBorders>
              <w:top w:val="single" w:sz="6" w:space="0" w:color="000000"/>
              <w:left w:val="single" w:sz="6" w:space="0" w:color="000000"/>
              <w:bottom w:val="single" w:sz="6" w:space="0" w:color="000000"/>
              <w:right w:val="single" w:sz="6" w:space="0" w:color="000000"/>
            </w:tcBorders>
            <w:hideMark/>
          </w:tcPr>
          <w:p w14:paraId="24FE4F1E" w14:textId="77777777" w:rsidR="000920A3" w:rsidRPr="000920A3" w:rsidRDefault="000920A3" w:rsidP="000920A3">
            <w:pPr>
              <w:rPr>
                <w:lang w:val="en-KE"/>
              </w:rPr>
            </w:pPr>
            <w:r w:rsidRPr="000920A3">
              <w:rPr>
                <w:b/>
                <w:bCs/>
                <w:lang w:val="en-IN"/>
              </w:rPr>
              <w:t>Position Overview</w:t>
            </w:r>
            <w:r w:rsidRPr="000920A3">
              <w:rPr>
                <w:lang w:val="en-KE"/>
              </w:rPr>
              <w:t> </w:t>
            </w:r>
          </w:p>
        </w:tc>
      </w:tr>
      <w:tr w:rsidR="000920A3" w:rsidRPr="000920A3" w14:paraId="2A7E3C3F" w14:textId="77777777">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3F854ED8" w14:textId="77777777" w:rsidR="000920A3" w:rsidRPr="000920A3" w:rsidRDefault="000920A3" w:rsidP="000920A3">
            <w:pPr>
              <w:rPr>
                <w:lang w:val="en-KE"/>
              </w:rPr>
            </w:pPr>
            <w:r w:rsidRPr="000920A3">
              <w:rPr>
                <w:lang w:val="en-IN"/>
              </w:rPr>
              <w:t>Title</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782E7CFF" w14:textId="35D00A72" w:rsidR="000920A3" w:rsidRPr="000920A3" w:rsidRDefault="000920A3" w:rsidP="000920A3">
            <w:pPr>
              <w:rPr>
                <w:lang w:val="en-KE"/>
              </w:rPr>
            </w:pPr>
            <w:r w:rsidRPr="000920A3">
              <w:rPr>
                <w:b/>
                <w:bCs/>
                <w:lang w:val="fr-FR"/>
              </w:rPr>
              <w:t>Communication Coordination Consultant</w:t>
            </w:r>
            <w:r w:rsidRPr="000920A3">
              <w:rPr>
                <w:lang w:val="en-KE"/>
              </w:rPr>
              <w:t> </w:t>
            </w:r>
            <w:r>
              <w:rPr>
                <w:lang w:val="en-KE"/>
              </w:rPr>
              <w:t>J4S Project</w:t>
            </w:r>
          </w:p>
        </w:tc>
      </w:tr>
      <w:tr w:rsidR="000920A3" w:rsidRPr="000920A3" w14:paraId="461C59D9" w14:textId="77777777">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47DA0F3C" w14:textId="77777777" w:rsidR="000920A3" w:rsidRPr="000920A3" w:rsidRDefault="000920A3" w:rsidP="000920A3">
            <w:pPr>
              <w:rPr>
                <w:lang w:val="en-KE"/>
              </w:rPr>
            </w:pPr>
            <w:r w:rsidRPr="000920A3">
              <w:rPr>
                <w:lang w:val="en-IN"/>
              </w:rPr>
              <w:t>Location</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13873C2E" w14:textId="77777777" w:rsidR="000920A3" w:rsidRPr="000920A3" w:rsidRDefault="000920A3" w:rsidP="000920A3">
            <w:pPr>
              <w:rPr>
                <w:lang w:val="en-KE"/>
              </w:rPr>
            </w:pPr>
            <w:r w:rsidRPr="000920A3">
              <w:rPr>
                <w:lang w:val="en-IN"/>
              </w:rPr>
              <w:t>Nairobi (Kenya) </w:t>
            </w:r>
            <w:r w:rsidRPr="000920A3">
              <w:rPr>
                <w:lang w:val="en-KE"/>
              </w:rPr>
              <w:t> </w:t>
            </w:r>
          </w:p>
        </w:tc>
      </w:tr>
      <w:tr w:rsidR="000920A3" w:rsidRPr="000920A3" w14:paraId="6F6D748E" w14:textId="77777777">
        <w:trPr>
          <w:trHeight w:val="270"/>
        </w:trPr>
        <w:tc>
          <w:tcPr>
            <w:tcW w:w="2325" w:type="dxa"/>
            <w:tcBorders>
              <w:top w:val="single" w:sz="6" w:space="0" w:color="000000"/>
              <w:left w:val="single" w:sz="6" w:space="0" w:color="000000"/>
              <w:bottom w:val="single" w:sz="6" w:space="0" w:color="000000"/>
              <w:right w:val="single" w:sz="6" w:space="0" w:color="000000"/>
            </w:tcBorders>
            <w:hideMark/>
          </w:tcPr>
          <w:p w14:paraId="48AFA8F5" w14:textId="77777777" w:rsidR="000920A3" w:rsidRPr="000920A3" w:rsidRDefault="000920A3" w:rsidP="000920A3">
            <w:pPr>
              <w:rPr>
                <w:lang w:val="en-KE"/>
              </w:rPr>
            </w:pPr>
            <w:r w:rsidRPr="000920A3">
              <w:rPr>
                <w:lang w:val="en-IN"/>
              </w:rPr>
              <w:t>Reporting to</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15F191A7" w14:textId="77777777" w:rsidR="000920A3" w:rsidRPr="000920A3" w:rsidRDefault="000920A3" w:rsidP="000920A3">
            <w:pPr>
              <w:rPr>
                <w:lang w:val="en-KE"/>
              </w:rPr>
            </w:pPr>
            <w:r w:rsidRPr="000920A3">
              <w:rPr>
                <w:lang w:val="en-IN"/>
              </w:rPr>
              <w:t>J4S Senior Programme Manager</w:t>
            </w:r>
            <w:r w:rsidRPr="000920A3">
              <w:rPr>
                <w:lang w:val="en-KE"/>
              </w:rPr>
              <w:t> </w:t>
            </w:r>
          </w:p>
        </w:tc>
      </w:tr>
      <w:tr w:rsidR="000920A3" w:rsidRPr="000920A3" w14:paraId="09C31B7E" w14:textId="77777777">
        <w:trPr>
          <w:trHeight w:val="270"/>
        </w:trPr>
        <w:tc>
          <w:tcPr>
            <w:tcW w:w="2325" w:type="dxa"/>
            <w:tcBorders>
              <w:top w:val="single" w:sz="6" w:space="0" w:color="000000"/>
              <w:left w:val="single" w:sz="6" w:space="0" w:color="000000"/>
              <w:bottom w:val="single" w:sz="6" w:space="0" w:color="000000"/>
              <w:right w:val="single" w:sz="6" w:space="0" w:color="000000"/>
            </w:tcBorders>
            <w:hideMark/>
          </w:tcPr>
          <w:p w14:paraId="551D50F7" w14:textId="77777777" w:rsidR="000920A3" w:rsidRPr="000920A3" w:rsidRDefault="000920A3" w:rsidP="000920A3">
            <w:pPr>
              <w:rPr>
                <w:lang w:val="en-KE"/>
              </w:rPr>
            </w:pPr>
            <w:r w:rsidRPr="000920A3">
              <w:rPr>
                <w:lang w:val="en-IN"/>
              </w:rPr>
              <w:t>Duration</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60B7E46D" w14:textId="77777777" w:rsidR="000920A3" w:rsidRPr="000920A3" w:rsidRDefault="000920A3" w:rsidP="000920A3">
            <w:pPr>
              <w:rPr>
                <w:lang w:val="en-KE"/>
              </w:rPr>
            </w:pPr>
            <w:r w:rsidRPr="000920A3">
              <w:rPr>
                <w:lang w:val="en-IN"/>
              </w:rPr>
              <w:t>Until February 2029</w:t>
            </w:r>
            <w:r w:rsidRPr="000920A3">
              <w:rPr>
                <w:lang w:val="en-KE"/>
              </w:rPr>
              <w:t> </w:t>
            </w:r>
          </w:p>
        </w:tc>
      </w:tr>
      <w:tr w:rsidR="000920A3" w:rsidRPr="000920A3" w14:paraId="19AC5DE1" w14:textId="77777777">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1D0267D9" w14:textId="77777777" w:rsidR="000920A3" w:rsidRPr="000920A3" w:rsidRDefault="000920A3" w:rsidP="000920A3">
            <w:pPr>
              <w:rPr>
                <w:lang w:val="en-KE"/>
              </w:rPr>
            </w:pPr>
            <w:r w:rsidRPr="000920A3">
              <w:rPr>
                <w:lang w:val="en-IN"/>
              </w:rPr>
              <w:t>Status </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0056B6B8" w14:textId="77777777" w:rsidR="000920A3" w:rsidRPr="000920A3" w:rsidRDefault="000920A3" w:rsidP="000920A3">
            <w:pPr>
              <w:rPr>
                <w:lang w:val="en-KE"/>
              </w:rPr>
            </w:pPr>
            <w:r w:rsidRPr="000920A3">
              <w:rPr>
                <w:lang w:val="en-IN"/>
              </w:rPr>
              <w:t>Part-time</w:t>
            </w:r>
            <w:r w:rsidRPr="000920A3">
              <w:rPr>
                <w:lang w:val="en-KE"/>
              </w:rPr>
              <w:t> </w:t>
            </w:r>
          </w:p>
        </w:tc>
      </w:tr>
      <w:tr w:rsidR="000920A3" w:rsidRPr="000920A3" w14:paraId="73057EF6" w14:textId="77777777">
        <w:trPr>
          <w:trHeight w:val="300"/>
        </w:trPr>
        <w:tc>
          <w:tcPr>
            <w:tcW w:w="2325" w:type="dxa"/>
            <w:tcBorders>
              <w:top w:val="single" w:sz="6" w:space="0" w:color="000000"/>
              <w:left w:val="single" w:sz="6" w:space="0" w:color="000000"/>
              <w:bottom w:val="single" w:sz="6" w:space="0" w:color="000000"/>
              <w:right w:val="single" w:sz="6" w:space="0" w:color="000000"/>
            </w:tcBorders>
            <w:hideMark/>
          </w:tcPr>
          <w:p w14:paraId="049A3A97" w14:textId="77777777" w:rsidR="000920A3" w:rsidRPr="000920A3" w:rsidRDefault="000920A3" w:rsidP="000920A3">
            <w:pPr>
              <w:rPr>
                <w:lang w:val="en-KE"/>
              </w:rPr>
            </w:pPr>
            <w:r w:rsidRPr="000920A3">
              <w:rPr>
                <w:lang w:val="en-IN"/>
              </w:rPr>
              <w:t>Grade </w:t>
            </w:r>
            <w:r w:rsidRPr="000920A3">
              <w:rPr>
                <w:lang w:val="en-KE"/>
              </w:rPr>
              <w:t> </w:t>
            </w:r>
          </w:p>
        </w:tc>
        <w:tc>
          <w:tcPr>
            <w:tcW w:w="6870" w:type="dxa"/>
            <w:tcBorders>
              <w:top w:val="single" w:sz="6" w:space="0" w:color="000000"/>
              <w:left w:val="single" w:sz="6" w:space="0" w:color="000000"/>
              <w:bottom w:val="single" w:sz="6" w:space="0" w:color="000000"/>
              <w:right w:val="single" w:sz="6" w:space="0" w:color="000000"/>
            </w:tcBorders>
            <w:hideMark/>
          </w:tcPr>
          <w:p w14:paraId="2BC65707" w14:textId="77777777" w:rsidR="000920A3" w:rsidRPr="000920A3" w:rsidRDefault="000920A3" w:rsidP="000920A3">
            <w:pPr>
              <w:rPr>
                <w:lang w:val="en-KE"/>
              </w:rPr>
            </w:pPr>
            <w:r w:rsidRPr="000920A3">
              <w:rPr>
                <w:lang w:val="en-IN"/>
              </w:rPr>
              <w:t>------</w:t>
            </w:r>
            <w:r w:rsidRPr="000920A3">
              <w:rPr>
                <w:lang w:val="en-KE"/>
              </w:rPr>
              <w:t> </w:t>
            </w:r>
          </w:p>
        </w:tc>
      </w:tr>
    </w:tbl>
    <w:p w14:paraId="34E4AA77" w14:textId="77777777" w:rsidR="000920A3" w:rsidRDefault="000920A3" w:rsidP="000920A3">
      <w:pPr>
        <w:rPr>
          <w:lang w:val="en-KE"/>
        </w:rPr>
      </w:pPr>
      <w:r w:rsidRPr="000920A3">
        <w:rPr>
          <w:lang w:val="en-KE"/>
        </w:rPr>
        <w:t> </w:t>
      </w:r>
    </w:p>
    <w:p w14:paraId="0FAB04CE" w14:textId="7C68A184" w:rsidR="000920A3" w:rsidRPr="000920A3" w:rsidRDefault="000920A3" w:rsidP="000920A3">
      <w:pPr>
        <w:rPr>
          <w:lang w:val="en-KE"/>
        </w:rPr>
      </w:pPr>
      <w:r w:rsidRPr="000920A3">
        <w:rPr>
          <w:b/>
          <w:bCs/>
          <w:lang w:val="en-KE"/>
        </w:rPr>
        <w:t>Project: [Project name J4S / IPPFAR-led Project]</w:t>
      </w:r>
      <w:r w:rsidRPr="000920A3">
        <w:rPr>
          <w:lang w:val="en-KE"/>
        </w:rPr>
        <w:t> </w:t>
      </w:r>
      <w:r w:rsidRPr="000920A3">
        <w:rPr>
          <w:lang w:val="en-KE"/>
        </w:rPr>
        <w:br/>
      </w:r>
      <w:r w:rsidRPr="000920A3">
        <w:rPr>
          <w:b/>
          <w:bCs/>
          <w:lang w:val="en-KE"/>
        </w:rPr>
        <w:t>Partners: AFJCI, CRR, IPPFAR</w:t>
      </w:r>
      <w:r w:rsidRPr="000920A3">
        <w:rPr>
          <w:lang w:val="en-KE"/>
        </w:rPr>
        <w:t> </w:t>
      </w:r>
      <w:r w:rsidRPr="000920A3">
        <w:rPr>
          <w:lang w:val="en-KE"/>
        </w:rPr>
        <w:br/>
      </w:r>
      <w:r w:rsidRPr="000920A3">
        <w:rPr>
          <w:b/>
          <w:bCs/>
          <w:lang w:val="en-KE"/>
        </w:rPr>
        <w:t>Contract type: Consultancy</w:t>
      </w:r>
      <w:r w:rsidRPr="000920A3">
        <w:rPr>
          <w:lang w:val="en-KE"/>
        </w:rPr>
        <w:t> </w:t>
      </w:r>
      <w:r w:rsidRPr="000920A3">
        <w:rPr>
          <w:lang w:val="en-KE"/>
        </w:rPr>
        <w:br/>
      </w:r>
      <w:r w:rsidRPr="000920A3">
        <w:rPr>
          <w:b/>
          <w:bCs/>
          <w:lang w:val="en-KE"/>
        </w:rPr>
        <w:t>Duration: 3 years</w:t>
      </w:r>
      <w:r w:rsidRPr="000920A3">
        <w:rPr>
          <w:lang w:val="en-KE"/>
        </w:rPr>
        <w:t> </w:t>
      </w:r>
      <w:r w:rsidRPr="000920A3">
        <w:rPr>
          <w:lang w:val="en-KE"/>
        </w:rPr>
        <w:br/>
      </w:r>
      <w:r w:rsidRPr="000920A3">
        <w:rPr>
          <w:b/>
          <w:bCs/>
          <w:lang w:val="en-KE"/>
        </w:rPr>
        <w:t>Level of effort: 2 days per week (approx. 8 days/month)</w:t>
      </w:r>
      <w:r w:rsidRPr="000920A3">
        <w:rPr>
          <w:lang w:val="en-KE"/>
        </w:rPr>
        <w:t> </w:t>
      </w:r>
      <w:r w:rsidRPr="000920A3">
        <w:rPr>
          <w:lang w:val="en-KE"/>
        </w:rPr>
        <w:br/>
      </w:r>
      <w:r w:rsidRPr="000920A3">
        <w:rPr>
          <w:b/>
          <w:bCs/>
          <w:lang w:val="en-KE"/>
        </w:rPr>
        <w:t>Location: Remote, with occasional coordination meetings (online or in-person if required)</w:t>
      </w:r>
      <w:r w:rsidRPr="000920A3">
        <w:rPr>
          <w:lang w:val="en-KE"/>
        </w:rPr>
        <w:t> </w:t>
      </w:r>
      <w:r w:rsidRPr="000920A3">
        <w:rPr>
          <w:lang w:val="en-KE"/>
        </w:rPr>
        <w:br/>
      </w:r>
      <w:r w:rsidRPr="000920A3">
        <w:rPr>
          <w:b/>
          <w:bCs/>
          <w:lang w:val="en-KE"/>
        </w:rPr>
        <w:t>Reporting to: Senior Project Manager / Lead Partner (IPPFAR)</w:t>
      </w:r>
      <w:r w:rsidRPr="000920A3">
        <w:rPr>
          <w:lang w:val="en-KE"/>
        </w:rPr>
        <w:t> </w:t>
      </w:r>
      <w:r w:rsidRPr="000920A3">
        <w:rPr>
          <w:lang w:val="en-KE"/>
        </w:rPr>
        <w:br/>
      </w:r>
      <w:r w:rsidRPr="000920A3">
        <w:rPr>
          <w:b/>
          <w:bCs/>
          <w:lang w:val="en-KE"/>
        </w:rPr>
        <w:t>Working with: Communication focal points of AFJCI and CRR</w:t>
      </w:r>
      <w:r w:rsidRPr="000920A3">
        <w:rPr>
          <w:lang w:val="en-KE"/>
        </w:rPr>
        <w:t> </w:t>
      </w:r>
    </w:p>
    <w:p w14:paraId="2F5AB252" w14:textId="06F2F4D3" w:rsidR="000920A3" w:rsidRPr="000920A3" w:rsidRDefault="000920A3" w:rsidP="000920A3">
      <w:pPr>
        <w:rPr>
          <w:lang w:val="en-KE"/>
        </w:rPr>
      </w:pPr>
      <w:r w:rsidRPr="000920A3">
        <w:rPr>
          <w:b/>
          <w:bCs/>
          <w:lang w:val="en-IN"/>
        </w:rPr>
        <w:t>Background </w:t>
      </w:r>
      <w:r w:rsidRPr="000920A3">
        <w:rPr>
          <w:lang w:val="en-IN"/>
        </w:rPr>
        <w:t> </w:t>
      </w:r>
      <w:r w:rsidRPr="000920A3">
        <w:rPr>
          <w:lang w:val="en-KE"/>
        </w:rPr>
        <w:t> </w:t>
      </w:r>
    </w:p>
    <w:p w14:paraId="1D274D0C" w14:textId="49FE06EE" w:rsidR="000920A3" w:rsidRPr="000920A3" w:rsidRDefault="000920A3" w:rsidP="000920A3">
      <w:pPr>
        <w:rPr>
          <w:lang w:val="en-KE"/>
        </w:rPr>
      </w:pPr>
      <w:r w:rsidRPr="000920A3">
        <w:rPr>
          <w:lang w:val="en-GB"/>
        </w:rPr>
        <w:t>The International Planned Parenthood Federation (IPPF) is a global sexual and reproductive health (SRH) service provider and one of the leading advocates for universal access to sexual and reproductive health and rights (SRHR) for all. IPPF is a worldwide movement of 120 national organizations, referred to as Member Associations, working with and for communities and individuals.</w:t>
      </w:r>
      <w:r w:rsidRPr="000920A3">
        <w:rPr>
          <w:rFonts w:ascii="Times New Roman" w:hAnsi="Times New Roman" w:cs="Times New Roman"/>
          <w:lang w:val="en-GB"/>
        </w:rPr>
        <w:t> </w:t>
      </w:r>
      <w:r w:rsidRPr="000920A3">
        <w:rPr>
          <w:lang w:val="en-IN"/>
        </w:rPr>
        <w:t>These member associations are the leading civil society providers of contraception in 89 of 120 countries. And in 64 of those 89 countries, IPPF is the only largescale international provider. Collectively, member associations delivered more than 1 billion cumulative services between 2016 and 2022.</w:t>
      </w:r>
      <w:r w:rsidRPr="000920A3">
        <w:rPr>
          <w:rFonts w:ascii="Times New Roman" w:hAnsi="Times New Roman" w:cs="Times New Roman"/>
          <w:lang w:val="en-GB"/>
        </w:rPr>
        <w:t> </w:t>
      </w:r>
      <w:r w:rsidRPr="000920A3">
        <w:rPr>
          <w:rFonts w:ascii="Times New Roman" w:hAnsi="Times New Roman" w:cs="Times New Roman"/>
          <w:lang w:val="en-IN"/>
        </w:rPr>
        <w:t> </w:t>
      </w:r>
      <w:r w:rsidRPr="000920A3">
        <w:rPr>
          <w:lang w:val="en-KE"/>
        </w:rPr>
        <w:t> </w:t>
      </w:r>
      <w:r w:rsidRPr="000920A3">
        <w:rPr>
          <w:rFonts w:ascii="Times New Roman" w:hAnsi="Times New Roman" w:cs="Times New Roman"/>
          <w:lang w:val="en-IN"/>
        </w:rPr>
        <w:t> </w:t>
      </w:r>
      <w:r w:rsidRPr="000920A3">
        <w:rPr>
          <w:lang w:val="en-KE"/>
        </w:rPr>
        <w:t> </w:t>
      </w:r>
    </w:p>
    <w:p w14:paraId="71C2F29E" w14:textId="34B9F1AE" w:rsidR="000920A3" w:rsidRPr="000920A3" w:rsidRDefault="000920A3" w:rsidP="000920A3">
      <w:pPr>
        <w:rPr>
          <w:lang w:val="en-KE"/>
        </w:rPr>
      </w:pPr>
      <w:r w:rsidRPr="000920A3">
        <w:rPr>
          <w:lang w:val="en-GB"/>
        </w:rPr>
        <w:t>Headquartered in Nairobi, Kenya, the overarching goal of </w:t>
      </w:r>
      <w:hyperlink r:id="rId8" w:tgtFrame="_blank" w:history="1">
        <w:r w:rsidRPr="000920A3">
          <w:rPr>
            <w:rStyle w:val="Hyperlink"/>
            <w:lang w:val="en-GB"/>
          </w:rPr>
          <w:t>IPPF Africa Region</w:t>
        </w:r>
      </w:hyperlink>
      <w:r w:rsidRPr="000920A3">
        <w:rPr>
          <w:lang w:val="en-IN"/>
        </w:rPr>
        <w:t> </w:t>
      </w:r>
      <w:r w:rsidRPr="000920A3">
        <w:rPr>
          <w:lang w:val="en-GB"/>
        </w:rPr>
        <w:t>(IPPFAR) is to increase access to SRHR services to the most vulnerable youth, men, and women in sub-Saharan Africa. To reach this goal, IPPFAR works with local civil-society organizations, governments, the African Union (AU), regional economic commissions (RECs), the United Nations, among others, to expand political and financial commitments to SRHR in Africa. IPPFAR tackles the continent’s growing SRH challenges through a network of Member Associations (MAs), strategic partners and volunteers in 42 countries. For more information, please read our 202</w:t>
      </w:r>
      <w:r w:rsidRPr="000920A3">
        <w:rPr>
          <w:u w:val="single"/>
          <w:lang w:val="en-GB"/>
        </w:rPr>
        <w:t>4</w:t>
      </w:r>
      <w:r w:rsidRPr="000920A3">
        <w:rPr>
          <w:lang w:val="en-GB"/>
        </w:rPr>
        <w:t>2 profile (in English and French) </w:t>
      </w:r>
      <w:hyperlink r:id="rId9" w:tgtFrame="_blank" w:history="1">
        <w:r w:rsidRPr="000920A3">
          <w:rPr>
            <w:rStyle w:val="Hyperlink"/>
            <w:lang w:val="en-GB"/>
          </w:rPr>
          <w:t>here</w:t>
        </w:r>
      </w:hyperlink>
      <w:r w:rsidRPr="000920A3">
        <w:rPr>
          <w:u w:val="single"/>
          <w:lang w:val="en-GB"/>
        </w:rPr>
        <w:t>.</w:t>
      </w:r>
      <w:r w:rsidRPr="000920A3">
        <w:rPr>
          <w:rFonts w:ascii="Times New Roman" w:hAnsi="Times New Roman" w:cs="Times New Roman"/>
          <w:lang w:val="en-IN"/>
        </w:rPr>
        <w:t> </w:t>
      </w:r>
      <w:r w:rsidRPr="000920A3">
        <w:rPr>
          <w:lang w:val="en-KE"/>
        </w:rPr>
        <w:t> </w:t>
      </w:r>
    </w:p>
    <w:p w14:paraId="340D15A5" w14:textId="55B3D04C" w:rsidR="000920A3" w:rsidRPr="000920A3" w:rsidRDefault="000920A3" w:rsidP="000920A3">
      <w:pPr>
        <w:rPr>
          <w:lang w:val="en-KE"/>
        </w:rPr>
      </w:pPr>
      <w:r w:rsidRPr="000920A3">
        <w:rPr>
          <w:b/>
          <w:bCs/>
          <w:lang w:val="en-IN"/>
        </w:rPr>
        <w:t>Project Overview</w:t>
      </w:r>
      <w:r w:rsidRPr="000920A3">
        <w:rPr>
          <w:lang w:val="en-KE"/>
        </w:rPr>
        <w:t> </w:t>
      </w:r>
    </w:p>
    <w:p w14:paraId="3AF42AA7" w14:textId="7B603A25" w:rsidR="000920A3" w:rsidRPr="000920A3" w:rsidRDefault="000920A3" w:rsidP="000920A3">
      <w:pPr>
        <w:rPr>
          <w:lang w:val="en-KE"/>
        </w:rPr>
      </w:pPr>
      <w:r w:rsidRPr="000920A3">
        <w:rPr>
          <w:b/>
          <w:bCs/>
          <w:lang w:val="en-IN"/>
        </w:rPr>
        <w:t>The International Planned Parenthood Federation Africa Region (IPPFAR), in collaboration with AFJCI and CRR</w:t>
      </w:r>
      <w:r w:rsidRPr="000920A3">
        <w:rPr>
          <w:lang w:val="en-IN"/>
        </w:rPr>
        <w:t> lead the delivery of a new project called </w:t>
      </w:r>
      <w:r w:rsidRPr="000920A3">
        <w:rPr>
          <w:b/>
          <w:bCs/>
          <w:lang w:val="en-IN"/>
        </w:rPr>
        <w:t>Justice for Survivors (J4S)</w:t>
      </w:r>
      <w:r w:rsidRPr="000920A3">
        <w:rPr>
          <w:lang w:val="en-IN"/>
        </w:rPr>
        <w:t>. Funded by the </w:t>
      </w:r>
      <w:r w:rsidRPr="000920A3">
        <w:rPr>
          <w:b/>
          <w:bCs/>
          <w:lang w:val="en-IN"/>
        </w:rPr>
        <w:t xml:space="preserve">Agence Francaise </w:t>
      </w:r>
      <w:r w:rsidRPr="000920A3">
        <w:rPr>
          <w:b/>
          <w:bCs/>
          <w:lang w:val="en-IN"/>
        </w:rPr>
        <w:lastRenderedPageBreak/>
        <w:t>de Développement (AFD),</w:t>
      </w:r>
      <w:r w:rsidRPr="000920A3">
        <w:rPr>
          <w:lang w:val="en-IN"/>
        </w:rPr>
        <w:t> J4S’s overarching goal is to strengthen the capacity of feminist movements to address gender-based violence (GBV) through sub-grants to feminist organizations, with a focus on reaching small, often unregistered, feminist organizations. The project is implemented across 4 countries: Cote d’Ivoire, Guinea, Tanzania and Kenya.</w:t>
      </w:r>
      <w:r w:rsidRPr="000920A3">
        <w:rPr>
          <w:lang w:val="en-KE"/>
        </w:rPr>
        <w:t> </w:t>
      </w:r>
    </w:p>
    <w:p w14:paraId="7710C6F8" w14:textId="6A5FF1BE" w:rsidR="000920A3" w:rsidRPr="000920A3" w:rsidRDefault="000920A3" w:rsidP="000920A3">
      <w:pPr>
        <w:rPr>
          <w:lang w:val="en-KE"/>
        </w:rPr>
      </w:pPr>
      <w:r w:rsidRPr="000920A3">
        <w:rPr>
          <w:lang w:val="en-IN"/>
        </w:rPr>
        <w:t>Championing an ecological-based model that integrates the use of multi-disciplinary gender transformative approaches and direct sub-granting, J4S will provide longer-term mentorship and support to feminist organizations in their overall development, by designing specific trainings tailored to their needs and helping them identify additional sources of funding. J4S also includes a research-action component that will deepen our understanding of how these approaches can be scaled up and sustained, ensuring linking, learning, and knowledge sharing among the organizations and across regions.</w:t>
      </w:r>
      <w:r w:rsidRPr="000920A3">
        <w:rPr>
          <w:lang w:val="en-KE"/>
        </w:rPr>
        <w:t> </w:t>
      </w:r>
    </w:p>
    <w:p w14:paraId="59AE0A0F" w14:textId="77777777" w:rsidR="000920A3" w:rsidRPr="000920A3" w:rsidRDefault="000920A3" w:rsidP="000920A3">
      <w:pPr>
        <w:rPr>
          <w:lang w:val="en-KE"/>
        </w:rPr>
      </w:pPr>
      <w:r w:rsidRPr="000920A3">
        <w:rPr>
          <w:u w:val="single"/>
          <w:lang w:val="en-IN"/>
        </w:rPr>
        <w:t>More specifically, the project seeks to</w:t>
      </w:r>
      <w:r w:rsidRPr="000920A3">
        <w:rPr>
          <w:lang w:val="en-IN"/>
        </w:rPr>
        <w:t>:</w:t>
      </w:r>
      <w:r w:rsidRPr="000920A3">
        <w:rPr>
          <w:lang w:val="en-KE"/>
        </w:rPr>
        <w:t> </w:t>
      </w:r>
    </w:p>
    <w:p w14:paraId="04C4C5EF" w14:textId="77777777" w:rsidR="000920A3" w:rsidRPr="000920A3" w:rsidRDefault="000920A3" w:rsidP="000920A3">
      <w:pPr>
        <w:numPr>
          <w:ilvl w:val="0"/>
          <w:numId w:val="1"/>
        </w:numPr>
        <w:rPr>
          <w:lang w:val="en-KE"/>
        </w:rPr>
      </w:pPr>
      <w:r w:rsidRPr="000920A3">
        <w:rPr>
          <w:lang w:val="en-IN"/>
        </w:rPr>
        <w:t>Ensure and improve the sustainability of feminist organizations at the organizational and technical levels by proposing an inclusive approach to capacity strengthening.</w:t>
      </w:r>
      <w:r w:rsidRPr="000920A3">
        <w:rPr>
          <w:lang w:val="en-KE"/>
        </w:rPr>
        <w:t> </w:t>
      </w:r>
    </w:p>
    <w:p w14:paraId="0BEA0532" w14:textId="77777777" w:rsidR="000920A3" w:rsidRPr="000920A3" w:rsidRDefault="000920A3" w:rsidP="000920A3">
      <w:pPr>
        <w:numPr>
          <w:ilvl w:val="0"/>
          <w:numId w:val="2"/>
        </w:numPr>
        <w:rPr>
          <w:lang w:val="en-KE"/>
        </w:rPr>
      </w:pPr>
      <w:r w:rsidRPr="000920A3">
        <w:rPr>
          <w:lang w:val="en-IN"/>
        </w:rPr>
        <w:t>Reinforce the resilience and diversity of feminist civil society organizations (CSOs) through access to sustainable, flexible and adapted financing for small and/or informal and/or structurally excluded groups.</w:t>
      </w:r>
      <w:r w:rsidRPr="000920A3">
        <w:rPr>
          <w:lang w:val="en-KE"/>
        </w:rPr>
        <w:t> </w:t>
      </w:r>
    </w:p>
    <w:p w14:paraId="7177D698" w14:textId="2C06D111" w:rsidR="000920A3" w:rsidRPr="000920A3" w:rsidRDefault="000920A3" w:rsidP="000920A3">
      <w:pPr>
        <w:numPr>
          <w:ilvl w:val="0"/>
          <w:numId w:val="3"/>
        </w:numPr>
        <w:rPr>
          <w:lang w:val="en-KE"/>
        </w:rPr>
      </w:pPr>
      <w:r w:rsidRPr="000920A3">
        <w:rPr>
          <w:lang w:val="en-IN"/>
        </w:rPr>
        <w:t>Enhance the networking abilities of feminist CSOs from the South, bringing them closer to networks at national, regional, and international levels, </w:t>
      </w:r>
      <w:proofErr w:type="gramStart"/>
      <w:r w:rsidRPr="000920A3">
        <w:rPr>
          <w:lang w:val="en-IN"/>
        </w:rPr>
        <w:t>in order to</w:t>
      </w:r>
      <w:proofErr w:type="gramEnd"/>
      <w:r w:rsidRPr="000920A3">
        <w:rPr>
          <w:lang w:val="en-IN"/>
        </w:rPr>
        <w:t> bring their voice to the public arena.</w:t>
      </w:r>
      <w:r w:rsidRPr="000920A3">
        <w:rPr>
          <w:lang w:val="en-KE"/>
        </w:rPr>
        <w:t> </w:t>
      </w:r>
      <w:r w:rsidRPr="000920A3">
        <w:rPr>
          <w:lang w:val="en-KE"/>
        </w:rPr>
        <w:drawing>
          <wp:inline distT="0" distB="0" distL="0" distR="0" wp14:anchorId="27679A49" wp14:editId="68EBBEEA">
            <wp:extent cx="12700" cy="12700"/>
            <wp:effectExtent l="0" t="0" r="0" b="0"/>
            <wp:docPr id="621652046" name="Picture 17"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D707191" w14:textId="77777777" w:rsidR="000920A3" w:rsidRPr="000920A3" w:rsidRDefault="000920A3" w:rsidP="000920A3">
      <w:pPr>
        <w:rPr>
          <w:lang w:val="en-KE"/>
        </w:rPr>
      </w:pPr>
      <w:r w:rsidRPr="000920A3">
        <w:rPr>
          <w:b/>
          <w:bCs/>
          <w:u w:val="single"/>
          <w:lang w:val="en-KE"/>
        </w:rPr>
        <w:t>Purpose of the Consultancy</w:t>
      </w:r>
      <w:r w:rsidRPr="000920A3">
        <w:rPr>
          <w:lang w:val="en-KE"/>
        </w:rPr>
        <w:t> </w:t>
      </w:r>
    </w:p>
    <w:p w14:paraId="7DC19453" w14:textId="77777777" w:rsidR="000920A3" w:rsidRPr="000920A3" w:rsidRDefault="000920A3" w:rsidP="000920A3">
      <w:pPr>
        <w:rPr>
          <w:lang w:val="en-KE"/>
        </w:rPr>
      </w:pPr>
      <w:r w:rsidRPr="000920A3">
        <w:rPr>
          <w:lang w:val="en-KE"/>
        </w:rPr>
        <w:t>The Communication Coordination Consultant will be responsible for coordinating, advising, and supporting the communication activities of the three partner organizations, ensuring alignment with the project communication strategy, branding guidelines, and donor visibility requirements. </w:t>
      </w:r>
    </w:p>
    <w:p w14:paraId="4C2E04E8" w14:textId="1C8F3173" w:rsidR="000920A3" w:rsidRPr="000920A3" w:rsidRDefault="000920A3" w:rsidP="000920A3">
      <w:pPr>
        <w:rPr>
          <w:lang w:val="en-KE"/>
        </w:rPr>
      </w:pPr>
      <w:r w:rsidRPr="000920A3">
        <w:rPr>
          <w:lang w:val="en-US"/>
        </w:rPr>
        <w:t>The consultant will not replace partners’ communication teams but will provide strategic guidance, coordination, quality control, and content support to ensure consistency and effectiveness across partners.</w:t>
      </w:r>
      <w:r w:rsidRPr="000920A3">
        <w:rPr>
          <w:lang w:val="en-KE"/>
        </w:rPr>
        <w:t> </w:t>
      </w:r>
      <w:r w:rsidRPr="000920A3">
        <w:rPr>
          <w:lang w:val="en-KE"/>
        </w:rPr>
        <w:drawing>
          <wp:inline distT="0" distB="0" distL="0" distR="0" wp14:anchorId="4C96B876" wp14:editId="4FD6C9B3">
            <wp:extent cx="12700" cy="12700"/>
            <wp:effectExtent l="0" t="0" r="0" b="0"/>
            <wp:docPr id="484030541" name="Picture 16"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920A3">
        <w:rPr>
          <w:lang w:val="en-KE"/>
        </w:rPr>
        <w:t> </w:t>
      </w:r>
    </w:p>
    <w:p w14:paraId="1C7F1F3C" w14:textId="77777777" w:rsidR="000920A3" w:rsidRPr="000920A3" w:rsidRDefault="000920A3" w:rsidP="000920A3">
      <w:pPr>
        <w:rPr>
          <w:lang w:val="en-KE"/>
        </w:rPr>
      </w:pPr>
      <w:r w:rsidRPr="000920A3">
        <w:rPr>
          <w:b/>
          <w:bCs/>
          <w:u w:val="single"/>
          <w:lang w:val="en-KE"/>
        </w:rPr>
        <w:t>Scope of Work and Key Responsibilities</w:t>
      </w:r>
      <w:r w:rsidRPr="000920A3">
        <w:rPr>
          <w:lang w:val="en-KE"/>
        </w:rPr>
        <w:t> </w:t>
      </w:r>
    </w:p>
    <w:p w14:paraId="53DE0A4D" w14:textId="77777777" w:rsidR="000920A3" w:rsidRPr="000920A3" w:rsidRDefault="000920A3" w:rsidP="000920A3">
      <w:pPr>
        <w:rPr>
          <w:lang w:val="en-KE"/>
        </w:rPr>
      </w:pPr>
      <w:r w:rsidRPr="000920A3">
        <w:rPr>
          <w:b/>
          <w:bCs/>
          <w:lang w:val="en-KE"/>
        </w:rPr>
        <w:t>1</w:t>
      </w:r>
      <w:r w:rsidRPr="000920A3">
        <w:rPr>
          <w:b/>
          <w:bCs/>
          <w:u w:val="single"/>
          <w:lang w:val="en-KE"/>
        </w:rPr>
        <w:t>. Communication Strategy and Coordination</w:t>
      </w:r>
      <w:r w:rsidRPr="000920A3">
        <w:rPr>
          <w:lang w:val="en-KE"/>
        </w:rPr>
        <w:t> </w:t>
      </w:r>
    </w:p>
    <w:p w14:paraId="083E0D15" w14:textId="77777777" w:rsidR="000920A3" w:rsidRPr="000920A3" w:rsidRDefault="000920A3" w:rsidP="000920A3">
      <w:pPr>
        <w:numPr>
          <w:ilvl w:val="0"/>
          <w:numId w:val="4"/>
        </w:numPr>
        <w:rPr>
          <w:lang w:val="en-KE"/>
        </w:rPr>
      </w:pPr>
      <w:r w:rsidRPr="000920A3">
        <w:rPr>
          <w:lang w:val="en-KE"/>
        </w:rPr>
        <w:t>Support the development, refinement, and periodic updating of a joint project communication plan, in consultation with AFJCI, CRR, and IPPFAR. </w:t>
      </w:r>
    </w:p>
    <w:p w14:paraId="4F88A1B0" w14:textId="77777777" w:rsidR="000920A3" w:rsidRPr="000920A3" w:rsidRDefault="000920A3" w:rsidP="000920A3">
      <w:pPr>
        <w:numPr>
          <w:ilvl w:val="0"/>
          <w:numId w:val="5"/>
        </w:numPr>
        <w:rPr>
          <w:lang w:val="en-KE"/>
        </w:rPr>
      </w:pPr>
      <w:r w:rsidRPr="000920A3">
        <w:rPr>
          <w:lang w:val="en-KE"/>
        </w:rPr>
        <w:t>Ensure coherence and complementarity of communication activities across the three partners. </w:t>
      </w:r>
    </w:p>
    <w:p w14:paraId="47AFCC95" w14:textId="77777777" w:rsidR="000920A3" w:rsidRPr="000920A3" w:rsidRDefault="000920A3" w:rsidP="000920A3">
      <w:pPr>
        <w:numPr>
          <w:ilvl w:val="0"/>
          <w:numId w:val="6"/>
        </w:numPr>
        <w:rPr>
          <w:lang w:val="en-KE"/>
        </w:rPr>
      </w:pPr>
      <w:r w:rsidRPr="000920A3">
        <w:rPr>
          <w:lang w:val="en-KE"/>
        </w:rPr>
        <w:t>Establish simple coordination mechanisms (editorial calendar, shared tools, templates) to facilitate collaboration. </w:t>
      </w:r>
    </w:p>
    <w:p w14:paraId="3E483C55" w14:textId="77777777" w:rsidR="000920A3" w:rsidRPr="000920A3" w:rsidRDefault="000920A3" w:rsidP="000920A3">
      <w:pPr>
        <w:numPr>
          <w:ilvl w:val="0"/>
          <w:numId w:val="7"/>
        </w:numPr>
        <w:rPr>
          <w:lang w:val="en-KE"/>
        </w:rPr>
      </w:pPr>
      <w:r w:rsidRPr="000920A3">
        <w:rPr>
          <w:lang w:val="en-KE"/>
        </w:rPr>
        <w:t>Serve as the main communication coordination focal point for the consortium. </w:t>
      </w:r>
    </w:p>
    <w:p w14:paraId="743F584D" w14:textId="77777777" w:rsidR="000920A3" w:rsidRPr="000920A3" w:rsidRDefault="000920A3" w:rsidP="000920A3">
      <w:pPr>
        <w:rPr>
          <w:lang w:val="en-KE"/>
        </w:rPr>
      </w:pPr>
      <w:r w:rsidRPr="000920A3">
        <w:rPr>
          <w:b/>
          <w:bCs/>
          <w:lang w:val="en-KE"/>
        </w:rPr>
        <w:t>2</w:t>
      </w:r>
      <w:r w:rsidRPr="000920A3">
        <w:rPr>
          <w:b/>
          <w:bCs/>
          <w:u w:val="single"/>
          <w:lang w:val="en-KE"/>
        </w:rPr>
        <w:t>. Branding, Visibility, and Quality Assurance</w:t>
      </w:r>
      <w:r w:rsidRPr="000920A3">
        <w:rPr>
          <w:lang w:val="en-KE"/>
        </w:rPr>
        <w:t> </w:t>
      </w:r>
    </w:p>
    <w:p w14:paraId="3D2B707E" w14:textId="77777777" w:rsidR="000920A3" w:rsidRPr="000920A3" w:rsidRDefault="000920A3" w:rsidP="000920A3">
      <w:pPr>
        <w:numPr>
          <w:ilvl w:val="0"/>
          <w:numId w:val="8"/>
        </w:numPr>
        <w:rPr>
          <w:lang w:val="en-KE"/>
        </w:rPr>
      </w:pPr>
      <w:r w:rsidRPr="000920A3">
        <w:rPr>
          <w:lang w:val="en-KE"/>
        </w:rPr>
        <w:lastRenderedPageBreak/>
        <w:t>Ensure that project branding and donor visibility guidelines are clearly understood and applied consistently by all partners. </w:t>
      </w:r>
    </w:p>
    <w:p w14:paraId="4687689E" w14:textId="77777777" w:rsidR="000920A3" w:rsidRPr="000920A3" w:rsidRDefault="000920A3" w:rsidP="000920A3">
      <w:pPr>
        <w:numPr>
          <w:ilvl w:val="0"/>
          <w:numId w:val="9"/>
        </w:numPr>
        <w:rPr>
          <w:lang w:val="en-KE"/>
        </w:rPr>
      </w:pPr>
      <w:r w:rsidRPr="000920A3">
        <w:rPr>
          <w:lang w:val="en-KE"/>
        </w:rPr>
        <w:t>Review and provide feedback on key communication products produced by partners (e.g. press releases, stories, reports, visuals). </w:t>
      </w:r>
    </w:p>
    <w:p w14:paraId="53C53CE1" w14:textId="77777777" w:rsidR="000920A3" w:rsidRPr="000920A3" w:rsidRDefault="000920A3" w:rsidP="000920A3">
      <w:pPr>
        <w:numPr>
          <w:ilvl w:val="0"/>
          <w:numId w:val="10"/>
        </w:numPr>
        <w:rPr>
          <w:lang w:val="en-KE"/>
        </w:rPr>
      </w:pPr>
      <w:r w:rsidRPr="000920A3">
        <w:rPr>
          <w:lang w:val="en-KE"/>
        </w:rPr>
        <w:t>Support partners in adapting content to different audiences while maintaining a common narrative. </w:t>
      </w:r>
    </w:p>
    <w:p w14:paraId="50BD6884" w14:textId="77777777" w:rsidR="000920A3" w:rsidRPr="000920A3" w:rsidRDefault="000920A3" w:rsidP="000920A3">
      <w:pPr>
        <w:rPr>
          <w:lang w:val="en-KE"/>
        </w:rPr>
      </w:pPr>
      <w:r w:rsidRPr="000920A3">
        <w:rPr>
          <w:b/>
          <w:bCs/>
          <w:lang w:val="en-KE"/>
        </w:rPr>
        <w:t>3</w:t>
      </w:r>
      <w:r w:rsidRPr="000920A3">
        <w:rPr>
          <w:b/>
          <w:bCs/>
          <w:u w:val="single"/>
          <w:lang w:val="en-KE"/>
        </w:rPr>
        <w:t>. Content Planning and Storytelling</w:t>
      </w:r>
      <w:r w:rsidRPr="000920A3">
        <w:rPr>
          <w:lang w:val="en-KE"/>
        </w:rPr>
        <w:t> </w:t>
      </w:r>
    </w:p>
    <w:p w14:paraId="0D5F758F" w14:textId="77777777" w:rsidR="000920A3" w:rsidRPr="000920A3" w:rsidRDefault="000920A3" w:rsidP="000920A3">
      <w:pPr>
        <w:numPr>
          <w:ilvl w:val="0"/>
          <w:numId w:val="11"/>
        </w:numPr>
        <w:rPr>
          <w:lang w:val="en-KE"/>
        </w:rPr>
      </w:pPr>
      <w:r w:rsidRPr="000920A3">
        <w:rPr>
          <w:lang w:val="en-KE"/>
        </w:rPr>
        <w:t>Support partners in identifying, shaping, and prioritizing key stories, success cases, and lessons learned emerging from project activities. </w:t>
      </w:r>
    </w:p>
    <w:p w14:paraId="222DAE1E" w14:textId="77777777" w:rsidR="000920A3" w:rsidRPr="000920A3" w:rsidRDefault="000920A3" w:rsidP="000920A3">
      <w:pPr>
        <w:numPr>
          <w:ilvl w:val="0"/>
          <w:numId w:val="12"/>
        </w:numPr>
        <w:rPr>
          <w:lang w:val="en-KE"/>
        </w:rPr>
      </w:pPr>
      <w:r w:rsidRPr="000920A3">
        <w:rPr>
          <w:lang w:val="en-KE"/>
        </w:rPr>
        <w:t>Provide guidance on messaging related to sensitive topics (e.g. gender, human rights, youth, SRHR, GBV), ensuring ethical and rights-based communication. </w:t>
      </w:r>
    </w:p>
    <w:p w14:paraId="4D7D6D18" w14:textId="77777777" w:rsidR="000920A3" w:rsidRPr="000920A3" w:rsidRDefault="000920A3" w:rsidP="000920A3">
      <w:pPr>
        <w:numPr>
          <w:ilvl w:val="0"/>
          <w:numId w:val="13"/>
        </w:numPr>
        <w:rPr>
          <w:lang w:val="en-KE"/>
        </w:rPr>
      </w:pPr>
      <w:r w:rsidRPr="000920A3">
        <w:rPr>
          <w:b/>
          <w:bCs/>
          <w:lang w:val="en-KE"/>
        </w:rPr>
        <w:t>Contribute, when needed, to drafting or editing joint communication products (e.g. project highlights, case studies, donor updates).</w:t>
      </w:r>
      <w:r w:rsidRPr="000920A3">
        <w:rPr>
          <w:lang w:val="en-KE"/>
        </w:rPr>
        <w:t> </w:t>
      </w:r>
    </w:p>
    <w:p w14:paraId="5FCF1466" w14:textId="77777777" w:rsidR="000920A3" w:rsidRPr="000920A3" w:rsidRDefault="000920A3" w:rsidP="000920A3">
      <w:pPr>
        <w:rPr>
          <w:lang w:val="en-KE"/>
        </w:rPr>
      </w:pPr>
      <w:r w:rsidRPr="000920A3">
        <w:rPr>
          <w:b/>
          <w:bCs/>
          <w:u w:val="single"/>
          <w:lang w:val="en-KE"/>
        </w:rPr>
        <w:t>4. Digital and External Communication Support</w:t>
      </w:r>
      <w:r w:rsidRPr="000920A3">
        <w:rPr>
          <w:lang w:val="en-KE"/>
        </w:rPr>
        <w:t> </w:t>
      </w:r>
    </w:p>
    <w:p w14:paraId="264E6F5D" w14:textId="77777777" w:rsidR="000920A3" w:rsidRPr="000920A3" w:rsidRDefault="000920A3" w:rsidP="000920A3">
      <w:pPr>
        <w:numPr>
          <w:ilvl w:val="0"/>
          <w:numId w:val="14"/>
        </w:numPr>
        <w:rPr>
          <w:lang w:val="en-KE"/>
        </w:rPr>
      </w:pPr>
      <w:r w:rsidRPr="000920A3">
        <w:rPr>
          <w:lang w:val="en-KE"/>
        </w:rPr>
        <w:t>Advise partners on content for websites, social media, and newsletters related to the project. </w:t>
      </w:r>
    </w:p>
    <w:p w14:paraId="2A130240" w14:textId="77777777" w:rsidR="000920A3" w:rsidRPr="000920A3" w:rsidRDefault="000920A3" w:rsidP="000920A3">
      <w:pPr>
        <w:numPr>
          <w:ilvl w:val="0"/>
          <w:numId w:val="15"/>
        </w:numPr>
        <w:rPr>
          <w:lang w:val="en-KE"/>
        </w:rPr>
      </w:pPr>
      <w:r w:rsidRPr="000920A3">
        <w:rPr>
          <w:lang w:val="en-KE"/>
        </w:rPr>
        <w:t>Support coordination of joint communication moments (campaigns, international days, major project milestones). </w:t>
      </w:r>
    </w:p>
    <w:p w14:paraId="364A2552" w14:textId="77777777" w:rsidR="000920A3" w:rsidRPr="000920A3" w:rsidRDefault="000920A3" w:rsidP="000920A3">
      <w:pPr>
        <w:numPr>
          <w:ilvl w:val="0"/>
          <w:numId w:val="16"/>
        </w:numPr>
        <w:rPr>
          <w:lang w:val="en-KE"/>
        </w:rPr>
      </w:pPr>
      <w:r w:rsidRPr="000920A3">
        <w:rPr>
          <w:lang w:val="en-KE"/>
        </w:rPr>
        <w:t>Ensure timely sharing of key communication outputs with all partners. </w:t>
      </w:r>
    </w:p>
    <w:p w14:paraId="55868CFC" w14:textId="77777777" w:rsidR="000920A3" w:rsidRPr="000920A3" w:rsidRDefault="000920A3" w:rsidP="000920A3">
      <w:pPr>
        <w:rPr>
          <w:lang w:val="en-KE"/>
        </w:rPr>
      </w:pPr>
      <w:r w:rsidRPr="000920A3">
        <w:rPr>
          <w:b/>
          <w:bCs/>
          <w:u w:val="single"/>
          <w:lang w:val="en-KE"/>
        </w:rPr>
        <w:t>5. Capacity Support and Knowledge Management</w:t>
      </w:r>
      <w:r w:rsidRPr="000920A3">
        <w:rPr>
          <w:lang w:val="en-KE"/>
        </w:rPr>
        <w:t> </w:t>
      </w:r>
    </w:p>
    <w:p w14:paraId="25DB835A" w14:textId="77777777" w:rsidR="000920A3" w:rsidRPr="000920A3" w:rsidRDefault="000920A3" w:rsidP="000920A3">
      <w:pPr>
        <w:numPr>
          <w:ilvl w:val="0"/>
          <w:numId w:val="17"/>
        </w:numPr>
        <w:rPr>
          <w:lang w:val="en-KE"/>
        </w:rPr>
      </w:pPr>
      <w:r w:rsidRPr="000920A3">
        <w:rPr>
          <w:lang w:val="en-KE"/>
        </w:rPr>
        <w:t>Provide light coaching and advice to partners’ communication focal points, as needed. </w:t>
      </w:r>
    </w:p>
    <w:p w14:paraId="714AEB6F" w14:textId="77777777" w:rsidR="000920A3" w:rsidRPr="000920A3" w:rsidRDefault="000920A3" w:rsidP="000920A3">
      <w:pPr>
        <w:numPr>
          <w:ilvl w:val="0"/>
          <w:numId w:val="18"/>
        </w:numPr>
        <w:rPr>
          <w:lang w:val="en-KE"/>
        </w:rPr>
      </w:pPr>
      <w:r w:rsidRPr="000920A3">
        <w:rPr>
          <w:lang w:val="en-KE"/>
        </w:rPr>
        <w:t>Encourage systematic collection and archiving of communication materials (photos, videos, stories, testimonials). </w:t>
      </w:r>
    </w:p>
    <w:p w14:paraId="6236F610" w14:textId="77777777" w:rsidR="000920A3" w:rsidRPr="000920A3" w:rsidRDefault="000920A3" w:rsidP="000920A3">
      <w:pPr>
        <w:numPr>
          <w:ilvl w:val="0"/>
          <w:numId w:val="19"/>
        </w:numPr>
        <w:rPr>
          <w:lang w:val="en-KE"/>
        </w:rPr>
      </w:pPr>
      <w:r w:rsidRPr="000920A3">
        <w:rPr>
          <w:lang w:val="en-KE"/>
        </w:rPr>
        <w:t>Support internal learning by documenting good practices and challenges in consortium communication. </w:t>
      </w:r>
    </w:p>
    <w:p w14:paraId="718A9DA6" w14:textId="77777777" w:rsidR="000920A3" w:rsidRPr="000920A3" w:rsidRDefault="000920A3" w:rsidP="000920A3">
      <w:pPr>
        <w:rPr>
          <w:lang w:val="en-KE"/>
        </w:rPr>
      </w:pPr>
      <w:r w:rsidRPr="000920A3">
        <w:rPr>
          <w:b/>
          <w:bCs/>
          <w:u w:val="single"/>
          <w:lang w:val="en-KE"/>
        </w:rPr>
        <w:t>6. Reporting and Liaison</w:t>
      </w:r>
      <w:r w:rsidRPr="000920A3">
        <w:rPr>
          <w:lang w:val="en-KE"/>
        </w:rPr>
        <w:t> </w:t>
      </w:r>
    </w:p>
    <w:p w14:paraId="6DCEE156" w14:textId="77777777" w:rsidR="000920A3" w:rsidRPr="000920A3" w:rsidRDefault="000920A3" w:rsidP="000920A3">
      <w:pPr>
        <w:numPr>
          <w:ilvl w:val="0"/>
          <w:numId w:val="20"/>
        </w:numPr>
        <w:rPr>
          <w:lang w:val="en-KE"/>
        </w:rPr>
      </w:pPr>
      <w:r w:rsidRPr="000920A3">
        <w:rPr>
          <w:lang w:val="en-KE"/>
        </w:rPr>
        <w:t>Provide brief periodic updates to the project coordination team on communication progress, challenges, and upcoming priorities. </w:t>
      </w:r>
    </w:p>
    <w:p w14:paraId="34A7A025" w14:textId="77777777" w:rsidR="000920A3" w:rsidRPr="000920A3" w:rsidRDefault="000920A3" w:rsidP="000920A3">
      <w:pPr>
        <w:numPr>
          <w:ilvl w:val="0"/>
          <w:numId w:val="21"/>
        </w:numPr>
        <w:rPr>
          <w:lang w:val="en-KE"/>
        </w:rPr>
      </w:pPr>
      <w:r w:rsidRPr="000920A3">
        <w:rPr>
          <w:lang w:val="en-KE"/>
        </w:rPr>
        <w:t>Liaise with donor communication requirements in coordination with the lead partner. </w:t>
      </w:r>
    </w:p>
    <w:p w14:paraId="1DB787AE" w14:textId="3E31871A" w:rsidR="000920A3" w:rsidRPr="000920A3" w:rsidRDefault="000920A3" w:rsidP="000920A3">
      <w:pPr>
        <w:rPr>
          <w:lang w:val="en-KE"/>
        </w:rPr>
      </w:pPr>
      <w:r w:rsidRPr="000920A3">
        <w:rPr>
          <w:lang w:val="en-KE"/>
        </w:rPr>
        <w:drawing>
          <wp:inline distT="0" distB="0" distL="0" distR="0" wp14:anchorId="4D2F6DD1" wp14:editId="426F2D81">
            <wp:extent cx="12700" cy="12700"/>
            <wp:effectExtent l="0" t="0" r="0" b="0"/>
            <wp:docPr id="451479561" name="Picture 15"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920A3">
        <w:rPr>
          <w:lang w:val="en-KE"/>
        </w:rPr>
        <w:t> </w:t>
      </w:r>
    </w:p>
    <w:p w14:paraId="24DCE8B1" w14:textId="77777777" w:rsidR="000920A3" w:rsidRPr="000920A3" w:rsidRDefault="000920A3" w:rsidP="000920A3">
      <w:pPr>
        <w:rPr>
          <w:lang w:val="en-KE"/>
        </w:rPr>
      </w:pPr>
      <w:r w:rsidRPr="000920A3">
        <w:rPr>
          <w:b/>
          <w:bCs/>
          <w:lang w:val="en-KE"/>
        </w:rPr>
        <w:t>Deliverables (Indicative)</w:t>
      </w:r>
      <w:r w:rsidRPr="000920A3">
        <w:rPr>
          <w:lang w:val="en-KE"/>
        </w:rPr>
        <w:t> </w:t>
      </w:r>
    </w:p>
    <w:p w14:paraId="49D796E8" w14:textId="77777777" w:rsidR="000920A3" w:rsidRPr="000920A3" w:rsidRDefault="000920A3" w:rsidP="000920A3">
      <w:pPr>
        <w:numPr>
          <w:ilvl w:val="0"/>
          <w:numId w:val="22"/>
        </w:numPr>
        <w:rPr>
          <w:lang w:val="en-KE"/>
        </w:rPr>
      </w:pPr>
      <w:r w:rsidRPr="000920A3">
        <w:rPr>
          <w:lang w:val="en-KE"/>
        </w:rPr>
        <w:t>Updates of the Project communication plan. </w:t>
      </w:r>
    </w:p>
    <w:p w14:paraId="6EC51C7E" w14:textId="77777777" w:rsidR="000920A3" w:rsidRPr="000920A3" w:rsidRDefault="000920A3" w:rsidP="000920A3">
      <w:pPr>
        <w:numPr>
          <w:ilvl w:val="0"/>
          <w:numId w:val="23"/>
        </w:numPr>
        <w:rPr>
          <w:lang w:val="en-KE"/>
        </w:rPr>
      </w:pPr>
      <w:r w:rsidRPr="000920A3">
        <w:rPr>
          <w:lang w:val="en-KE"/>
        </w:rPr>
        <w:t>Shared editorial calendar and coordination tools. </w:t>
      </w:r>
    </w:p>
    <w:p w14:paraId="1AE3024A" w14:textId="77777777" w:rsidR="000920A3" w:rsidRPr="000920A3" w:rsidRDefault="000920A3" w:rsidP="000920A3">
      <w:pPr>
        <w:numPr>
          <w:ilvl w:val="0"/>
          <w:numId w:val="24"/>
        </w:numPr>
        <w:rPr>
          <w:lang w:val="en-KE"/>
        </w:rPr>
      </w:pPr>
      <w:r w:rsidRPr="000920A3">
        <w:rPr>
          <w:lang w:val="en-KE"/>
        </w:rPr>
        <w:lastRenderedPageBreak/>
        <w:t>Reviewed and harmonized key communication products across partners. </w:t>
      </w:r>
    </w:p>
    <w:p w14:paraId="11DB95BF" w14:textId="77777777" w:rsidR="000920A3" w:rsidRPr="000920A3" w:rsidRDefault="000920A3" w:rsidP="000920A3">
      <w:pPr>
        <w:numPr>
          <w:ilvl w:val="0"/>
          <w:numId w:val="25"/>
        </w:numPr>
        <w:rPr>
          <w:lang w:val="en-KE"/>
        </w:rPr>
      </w:pPr>
      <w:r w:rsidRPr="000920A3">
        <w:rPr>
          <w:lang w:val="en-KE"/>
        </w:rPr>
        <w:t>Periodic communication briefs or highlights (frequency to be agreed). </w:t>
      </w:r>
    </w:p>
    <w:p w14:paraId="300C7117" w14:textId="77777777" w:rsidR="000920A3" w:rsidRPr="000920A3" w:rsidRDefault="000920A3" w:rsidP="000920A3">
      <w:pPr>
        <w:numPr>
          <w:ilvl w:val="0"/>
          <w:numId w:val="26"/>
        </w:numPr>
        <w:rPr>
          <w:lang w:val="en-KE"/>
        </w:rPr>
      </w:pPr>
      <w:r w:rsidRPr="000920A3">
        <w:rPr>
          <w:lang w:val="en-KE"/>
        </w:rPr>
        <w:t>End-of-project communication summary and lessons learned. </w:t>
      </w:r>
    </w:p>
    <w:p w14:paraId="685B5BBD" w14:textId="0A66F758" w:rsidR="000920A3" w:rsidRPr="000920A3" w:rsidRDefault="000920A3" w:rsidP="000920A3">
      <w:pPr>
        <w:rPr>
          <w:lang w:val="en-KE"/>
        </w:rPr>
      </w:pPr>
      <w:r w:rsidRPr="000920A3">
        <w:rPr>
          <w:lang w:val="en-KE"/>
        </w:rPr>
        <w:drawing>
          <wp:inline distT="0" distB="0" distL="0" distR="0" wp14:anchorId="2F94DACC" wp14:editId="4D1A70D2">
            <wp:extent cx="12700" cy="12700"/>
            <wp:effectExtent l="0" t="0" r="0" b="0"/>
            <wp:docPr id="1262358769" name="Picture 14"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920A3">
        <w:rPr>
          <w:lang w:val="en-KE"/>
        </w:rPr>
        <w:t> </w:t>
      </w:r>
    </w:p>
    <w:p w14:paraId="13DB6071" w14:textId="77777777" w:rsidR="000920A3" w:rsidRPr="000920A3" w:rsidRDefault="000920A3" w:rsidP="000920A3">
      <w:pPr>
        <w:rPr>
          <w:lang w:val="en-KE"/>
        </w:rPr>
      </w:pPr>
      <w:r w:rsidRPr="000920A3">
        <w:rPr>
          <w:b/>
          <w:bCs/>
          <w:u w:val="single"/>
          <w:lang w:val="en-KE"/>
        </w:rPr>
        <w:t>Time Allocation</w:t>
      </w:r>
      <w:r w:rsidRPr="000920A3">
        <w:rPr>
          <w:lang w:val="en-KE"/>
        </w:rPr>
        <w:t> </w:t>
      </w:r>
    </w:p>
    <w:p w14:paraId="620F8F6A" w14:textId="77777777" w:rsidR="000920A3" w:rsidRPr="000920A3" w:rsidRDefault="000920A3" w:rsidP="000920A3">
      <w:pPr>
        <w:numPr>
          <w:ilvl w:val="0"/>
          <w:numId w:val="27"/>
        </w:numPr>
        <w:rPr>
          <w:lang w:val="en-KE"/>
        </w:rPr>
      </w:pPr>
      <w:r w:rsidRPr="000920A3">
        <w:rPr>
          <w:lang w:val="en-KE"/>
        </w:rPr>
        <w:t>2 days per week on average over the 3-year project duration. </w:t>
      </w:r>
    </w:p>
    <w:p w14:paraId="09FDB079" w14:textId="77777777" w:rsidR="000920A3" w:rsidRPr="000920A3" w:rsidRDefault="000920A3" w:rsidP="000920A3">
      <w:pPr>
        <w:numPr>
          <w:ilvl w:val="0"/>
          <w:numId w:val="28"/>
        </w:numPr>
        <w:rPr>
          <w:lang w:val="en-KE"/>
        </w:rPr>
      </w:pPr>
      <w:r w:rsidRPr="000920A3">
        <w:rPr>
          <w:lang w:val="en-KE"/>
        </w:rPr>
        <w:t>Level of effort may vary depending on project phases (e.g. launches, campaigns, reporting periods), with flexibility agreed in advance. </w:t>
      </w:r>
    </w:p>
    <w:p w14:paraId="6467D910" w14:textId="28AA1AF0" w:rsidR="000920A3" w:rsidRPr="000920A3" w:rsidRDefault="000920A3" w:rsidP="000920A3">
      <w:pPr>
        <w:rPr>
          <w:lang w:val="en-KE"/>
        </w:rPr>
      </w:pPr>
      <w:r w:rsidRPr="000920A3">
        <w:rPr>
          <w:lang w:val="en-KE"/>
        </w:rPr>
        <w:drawing>
          <wp:inline distT="0" distB="0" distL="0" distR="0" wp14:anchorId="7C9A7EDA" wp14:editId="722C4D9B">
            <wp:extent cx="12700" cy="12700"/>
            <wp:effectExtent l="0" t="0" r="0" b="0"/>
            <wp:docPr id="1677608390" name="Picture 13" descr="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or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0920A3">
        <w:rPr>
          <w:lang w:val="en-KE"/>
        </w:rPr>
        <w:t> </w:t>
      </w:r>
    </w:p>
    <w:p w14:paraId="7EFF231C" w14:textId="77777777" w:rsidR="000920A3" w:rsidRPr="000920A3" w:rsidRDefault="000920A3" w:rsidP="000920A3">
      <w:pPr>
        <w:rPr>
          <w:lang w:val="en-KE"/>
        </w:rPr>
      </w:pPr>
      <w:r w:rsidRPr="000920A3">
        <w:rPr>
          <w:b/>
          <w:bCs/>
          <w:u w:val="single"/>
          <w:lang w:val="en-KE"/>
        </w:rPr>
        <w:t>Required Qualifications and Experience</w:t>
      </w:r>
      <w:r w:rsidRPr="000920A3">
        <w:rPr>
          <w:lang w:val="en-KE"/>
        </w:rPr>
        <w:t> </w:t>
      </w:r>
    </w:p>
    <w:p w14:paraId="1CF2E362" w14:textId="77777777" w:rsidR="000920A3" w:rsidRPr="000920A3" w:rsidRDefault="000920A3" w:rsidP="000920A3">
      <w:pPr>
        <w:numPr>
          <w:ilvl w:val="0"/>
          <w:numId w:val="29"/>
        </w:numPr>
        <w:rPr>
          <w:lang w:val="en-KE"/>
        </w:rPr>
      </w:pPr>
      <w:r w:rsidRPr="000920A3">
        <w:rPr>
          <w:lang w:val="en-KE"/>
        </w:rPr>
        <w:t>University degree in communications, journalism, media studies, international development, or a related field. </w:t>
      </w:r>
    </w:p>
    <w:p w14:paraId="2D09E3F8" w14:textId="77777777" w:rsidR="000920A3" w:rsidRPr="000920A3" w:rsidRDefault="000920A3" w:rsidP="000920A3">
      <w:pPr>
        <w:numPr>
          <w:ilvl w:val="0"/>
          <w:numId w:val="30"/>
        </w:numPr>
        <w:rPr>
          <w:lang w:val="en-KE"/>
        </w:rPr>
      </w:pPr>
      <w:r w:rsidRPr="000920A3">
        <w:rPr>
          <w:lang w:val="en-KE"/>
        </w:rPr>
        <w:t>At least 5 years of experience in communication roles, preferably in international development, civil society, or multi-partner projects. </w:t>
      </w:r>
    </w:p>
    <w:p w14:paraId="6F7B71DD" w14:textId="77777777" w:rsidR="000920A3" w:rsidRPr="000920A3" w:rsidRDefault="000920A3" w:rsidP="000920A3">
      <w:pPr>
        <w:numPr>
          <w:ilvl w:val="0"/>
          <w:numId w:val="31"/>
        </w:numPr>
        <w:rPr>
          <w:lang w:val="en-KE"/>
        </w:rPr>
      </w:pPr>
      <w:r w:rsidRPr="000920A3">
        <w:rPr>
          <w:lang w:val="en-KE"/>
        </w:rPr>
        <w:t>Proven experience in communication coordination and working with multiple organizations or consortia. </w:t>
      </w:r>
    </w:p>
    <w:p w14:paraId="6DCC2424" w14:textId="77777777" w:rsidR="000920A3" w:rsidRPr="000920A3" w:rsidRDefault="000920A3" w:rsidP="000920A3">
      <w:pPr>
        <w:numPr>
          <w:ilvl w:val="0"/>
          <w:numId w:val="32"/>
        </w:numPr>
        <w:rPr>
          <w:lang w:val="en-KE"/>
        </w:rPr>
      </w:pPr>
      <w:r w:rsidRPr="000920A3">
        <w:rPr>
          <w:lang w:val="en-KE"/>
        </w:rPr>
        <w:t>Strong writing and editing skills in French or English (working knowledge of both is a strong asset). </w:t>
      </w:r>
    </w:p>
    <w:p w14:paraId="4B9378D5" w14:textId="77777777" w:rsidR="000920A3" w:rsidRPr="000920A3" w:rsidRDefault="000920A3" w:rsidP="000920A3">
      <w:pPr>
        <w:numPr>
          <w:ilvl w:val="0"/>
          <w:numId w:val="33"/>
        </w:numPr>
        <w:rPr>
          <w:lang w:val="en-KE"/>
        </w:rPr>
      </w:pPr>
      <w:r w:rsidRPr="000920A3">
        <w:rPr>
          <w:lang w:val="en-KE"/>
        </w:rPr>
        <w:t>Demonstrated understanding of issues related to human rights, gender equality, youth, and/or SRHR. </w:t>
      </w:r>
    </w:p>
    <w:p w14:paraId="5C3D52EE" w14:textId="4AA391B0" w:rsidR="000920A3" w:rsidRPr="000920A3" w:rsidRDefault="000920A3" w:rsidP="000920A3">
      <w:pPr>
        <w:numPr>
          <w:ilvl w:val="0"/>
          <w:numId w:val="34"/>
        </w:numPr>
        <w:rPr>
          <w:lang w:val="en-KE"/>
        </w:rPr>
      </w:pPr>
      <w:r w:rsidRPr="000920A3">
        <w:rPr>
          <w:lang w:val="en-KE"/>
        </w:rPr>
        <w:t>Experience advising on branding, donor visibility, and strategic storytelling. </w:t>
      </w:r>
    </w:p>
    <w:p w14:paraId="37A362AE" w14:textId="77777777" w:rsidR="000920A3" w:rsidRPr="000920A3" w:rsidRDefault="000920A3" w:rsidP="000920A3">
      <w:pPr>
        <w:rPr>
          <w:lang w:val="en-KE"/>
        </w:rPr>
      </w:pPr>
      <w:r w:rsidRPr="000920A3">
        <w:rPr>
          <w:b/>
          <w:bCs/>
          <w:lang w:val="en-KE"/>
        </w:rPr>
        <w:t>Core Competencies</w:t>
      </w:r>
      <w:r w:rsidRPr="000920A3">
        <w:rPr>
          <w:lang w:val="en-KE"/>
        </w:rPr>
        <w:t> </w:t>
      </w:r>
    </w:p>
    <w:p w14:paraId="120D8E79" w14:textId="77777777" w:rsidR="000920A3" w:rsidRPr="000920A3" w:rsidRDefault="000920A3" w:rsidP="000920A3">
      <w:pPr>
        <w:numPr>
          <w:ilvl w:val="0"/>
          <w:numId w:val="35"/>
        </w:numPr>
        <w:rPr>
          <w:lang w:val="en-KE"/>
        </w:rPr>
      </w:pPr>
      <w:r w:rsidRPr="000920A3">
        <w:rPr>
          <w:lang w:val="en-KE"/>
        </w:rPr>
        <w:t>Strategic communication thinking </w:t>
      </w:r>
    </w:p>
    <w:p w14:paraId="2D1F6298" w14:textId="77777777" w:rsidR="000920A3" w:rsidRPr="000920A3" w:rsidRDefault="000920A3" w:rsidP="000920A3">
      <w:pPr>
        <w:numPr>
          <w:ilvl w:val="0"/>
          <w:numId w:val="36"/>
        </w:numPr>
        <w:rPr>
          <w:lang w:val="en-KE"/>
        </w:rPr>
      </w:pPr>
      <w:r w:rsidRPr="000920A3">
        <w:rPr>
          <w:lang w:val="en-KE"/>
        </w:rPr>
        <w:t>Coordination and facilitation skills </w:t>
      </w:r>
    </w:p>
    <w:p w14:paraId="28162242" w14:textId="77777777" w:rsidR="000920A3" w:rsidRPr="000920A3" w:rsidRDefault="000920A3" w:rsidP="000920A3">
      <w:pPr>
        <w:numPr>
          <w:ilvl w:val="0"/>
          <w:numId w:val="37"/>
        </w:numPr>
        <w:rPr>
          <w:lang w:val="en-KE"/>
        </w:rPr>
      </w:pPr>
      <w:r w:rsidRPr="000920A3">
        <w:rPr>
          <w:lang w:val="en-KE"/>
        </w:rPr>
        <w:t>Excellent interpersonal and cross-cultural communication </w:t>
      </w:r>
    </w:p>
    <w:p w14:paraId="742D0AED" w14:textId="77777777" w:rsidR="000920A3" w:rsidRPr="000920A3" w:rsidRDefault="000920A3" w:rsidP="000920A3">
      <w:pPr>
        <w:numPr>
          <w:ilvl w:val="0"/>
          <w:numId w:val="38"/>
        </w:numPr>
        <w:rPr>
          <w:lang w:val="en-KE"/>
        </w:rPr>
      </w:pPr>
      <w:r w:rsidRPr="000920A3">
        <w:rPr>
          <w:lang w:val="en-KE"/>
        </w:rPr>
        <w:t>Ability to work independently and manage time effectively </w:t>
      </w:r>
    </w:p>
    <w:p w14:paraId="7F0914D7" w14:textId="77777777" w:rsidR="000920A3" w:rsidRPr="000920A3" w:rsidRDefault="000920A3" w:rsidP="000920A3">
      <w:pPr>
        <w:numPr>
          <w:ilvl w:val="0"/>
          <w:numId w:val="39"/>
        </w:numPr>
        <w:rPr>
          <w:lang w:val="en-KE"/>
        </w:rPr>
      </w:pPr>
      <w:r w:rsidRPr="000920A3">
        <w:rPr>
          <w:lang w:val="en-KE"/>
        </w:rPr>
        <w:t>Attention to detail and quality assurance </w:t>
      </w:r>
    </w:p>
    <w:p w14:paraId="1A7167EE" w14:textId="77777777" w:rsidR="000920A3" w:rsidRPr="000920A3" w:rsidRDefault="000920A3" w:rsidP="000920A3">
      <w:pPr>
        <w:numPr>
          <w:ilvl w:val="0"/>
          <w:numId w:val="40"/>
        </w:numPr>
        <w:rPr>
          <w:lang w:val="en-KE"/>
        </w:rPr>
      </w:pPr>
      <w:r w:rsidRPr="000920A3">
        <w:rPr>
          <w:lang w:val="en-KE"/>
        </w:rPr>
        <w:t>Collaborative and solution-oriented mindset </w:t>
      </w:r>
    </w:p>
    <w:p w14:paraId="0BACD7A0" w14:textId="77777777" w:rsidR="000920A3" w:rsidRPr="000920A3" w:rsidRDefault="000920A3" w:rsidP="000920A3">
      <w:pPr>
        <w:rPr>
          <w:lang w:val="en-KE"/>
        </w:rPr>
      </w:pPr>
      <w:r w:rsidRPr="000920A3">
        <w:rPr>
          <w:lang w:val="en-KE"/>
        </w:rPr>
        <w:t> </w:t>
      </w:r>
    </w:p>
    <w:p w14:paraId="4471EC56" w14:textId="77777777" w:rsidR="008332C6" w:rsidRDefault="008332C6"/>
    <w:sectPr w:rsidR="008332C6">
      <w:headerReference w:type="even" r:id="rId11"/>
      <w:headerReference w:type="default" r:id="rId12"/>
      <w:footerReference w:type="even" r:id="rId13"/>
      <w:footerReference w:type="default" r:id="rId14"/>
      <w:headerReference w:type="first" r:id="rId15"/>
      <w:footerReference w:type="first" r:id="rId16"/>
      <w:pgSz w:w="11906" w:h="16838"/>
      <w:pgMar w:top="3402"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2339" w14:textId="77777777" w:rsidR="00ED15C2" w:rsidRDefault="00ED15C2">
      <w:pPr>
        <w:spacing w:after="0" w:line="240" w:lineRule="auto"/>
      </w:pPr>
      <w:r>
        <w:separator/>
      </w:r>
    </w:p>
  </w:endnote>
  <w:endnote w:type="continuationSeparator" w:id="0">
    <w:p w14:paraId="4BF3A5E0" w14:textId="77777777" w:rsidR="00ED15C2" w:rsidRDefault="00ED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 Medium">
    <w:charset w:val="00"/>
    <w:family w:val="auto"/>
    <w:pitch w:val="variable"/>
    <w:sig w:usb0="20000007" w:usb1="00000000" w:usb2="00000000" w:usb3="00000000" w:csb0="00000193" w:csb1="00000000"/>
    <w:embedRegular r:id="rId1" w:fontKey="{4C31E2AB-5C93-4A72-88E2-AA7B00615287}"/>
    <w:embedBold r:id="rId2" w:fontKey="{75F12C66-B0C6-4711-AD11-EEAB50067654}"/>
    <w:embedItalic r:id="rId3" w:fontKey="{4AF2C090-3B9F-4579-93BB-9130E6D1C58D}"/>
  </w:font>
  <w:font w:name="Barlow Semi Condensed">
    <w:charset w:val="00"/>
    <w:family w:val="auto"/>
    <w:pitch w:val="variable"/>
    <w:sig w:usb0="20000007" w:usb1="00000000" w:usb2="00000000" w:usb3="00000000" w:csb0="00000193" w:csb1="00000000"/>
    <w:embedRegular r:id="rId4" w:fontKey="{EADBDF13-31DC-48FA-9531-5119B1FFE7C3}"/>
    <w:embedBold r:id="rId5" w:fontKey="{164A4D3B-AD0B-433E-BB72-8578EC69A300}"/>
  </w:font>
  <w:font w:name="Barlow Semi Condensed SemiBold">
    <w:charset w:val="00"/>
    <w:family w:val="auto"/>
    <w:pitch w:val="variable"/>
    <w:sig w:usb0="20000007" w:usb1="00000000" w:usb2="00000000" w:usb3="00000000" w:csb0="00000193" w:csb1="00000000"/>
  </w:font>
  <w:font w:name="Barlow Semi Condensed ExtraBold">
    <w:charset w:val="00"/>
    <w:family w:val="auto"/>
    <w:pitch w:val="variable"/>
    <w:sig w:usb0="20000007" w:usb1="00000000" w:usb2="00000000" w:usb3="00000000" w:csb0="00000193" w:csb1="00000000"/>
    <w:embedRegular r:id="rId6" w:fontKey="{2410E28F-5F9B-44C0-B6CB-CEC02C619402}"/>
  </w:font>
  <w:font w:name="Barlow">
    <w:charset w:val="00"/>
    <w:family w:val="auto"/>
    <w:pitch w:val="variable"/>
    <w:sig w:usb0="20000007" w:usb1="00000000" w:usb2="00000000" w:usb3="00000000" w:csb0="00000193" w:csb1="00000000"/>
    <w:embedRegular r:id="rId7" w:fontKey="{2CC1002F-74B1-4F06-8054-624B152F3F52}"/>
    <w:embedBold r:id="rId8" w:fontKey="{EF9E6DB5-F0D4-4192-8F32-FDA5BAE9B884}"/>
    <w:embedItalic r:id="rId9" w:fontKey="{E9F7E473-3D4E-49E2-B078-8ED8358B0998}"/>
  </w:font>
  <w:font w:name="Aptos">
    <w:charset w:val="00"/>
    <w:family w:val="swiss"/>
    <w:pitch w:val="variable"/>
    <w:sig w:usb0="20000287" w:usb1="00000003" w:usb2="00000000" w:usb3="00000000" w:csb0="0000019F" w:csb1="00000000"/>
    <w:embedRegular r:id="rId10" w:fontKey="{02BABA9D-0EE8-4F85-9FEC-7683D5374924}"/>
    <w:embedBold r:id="rId11" w:fontKey="{F17BCBD8-6A0F-4CA8-A209-727FE7C50F4F}"/>
  </w:font>
  <w:font w:name="Aptos Display">
    <w:charset w:val="00"/>
    <w:family w:val="swiss"/>
    <w:pitch w:val="variable"/>
    <w:sig w:usb0="20000287" w:usb1="00000003" w:usb2="00000000" w:usb3="00000000" w:csb0="0000019F" w:csb1="00000000"/>
    <w:embedRegular r:id="rId12" w:fontKey="{5DBD9640-32F5-484C-B17A-B6DAF0B3925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9"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A"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C"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C367" w14:textId="77777777" w:rsidR="00ED15C2" w:rsidRDefault="00ED15C2">
      <w:pPr>
        <w:spacing w:after="0" w:line="240" w:lineRule="auto"/>
      </w:pPr>
      <w:r>
        <w:separator/>
      </w:r>
    </w:p>
  </w:footnote>
  <w:footnote w:type="continuationSeparator" w:id="0">
    <w:p w14:paraId="2D108DB5" w14:textId="77777777" w:rsidR="00ED15C2" w:rsidRDefault="00ED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7"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8" w14:textId="50EB6D6B" w:rsidR="008332C6" w:rsidRDefault="00BF52B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0800" behindDoc="0" locked="0" layoutInCell="1" hidden="0" allowOverlap="1" wp14:anchorId="4471EC63" wp14:editId="5F510CE4">
              <wp:simplePos x="0" y="0"/>
              <wp:positionH relativeFrom="column">
                <wp:posOffset>3631565</wp:posOffset>
              </wp:positionH>
              <wp:positionV relativeFrom="paragraph">
                <wp:posOffset>451485</wp:posOffset>
              </wp:positionV>
              <wp:extent cx="1291590" cy="800100"/>
              <wp:effectExtent l="0" t="0" r="3810" b="0"/>
              <wp:wrapNone/>
              <wp:docPr id="1680649832" name="Rectangle 1680649832"/>
              <wp:cNvGraphicFramePr/>
              <a:graphic xmlns:a="http://schemas.openxmlformats.org/drawingml/2006/main">
                <a:graphicData uri="http://schemas.microsoft.com/office/word/2010/wordprocessingShape">
                  <wps:wsp>
                    <wps:cNvSpPr/>
                    <wps:spPr>
                      <a:xfrm>
                        <a:off x="0" y="0"/>
                        <a:ext cx="1291590" cy="800100"/>
                      </a:xfrm>
                      <a:prstGeom prst="rect">
                        <a:avLst/>
                      </a:prstGeom>
                      <a:noFill/>
                      <a:ln>
                        <a:noFill/>
                      </a:ln>
                    </wps:spPr>
                    <wps:txbx>
                      <w:txbxContent>
                        <w:p w14:paraId="6AD9D766" w14:textId="77777777" w:rsidR="00BF52BB" w:rsidRDefault="00BF52BB" w:rsidP="00BF52BB">
                          <w:pPr>
                            <w:spacing w:after="0" w:line="240" w:lineRule="auto"/>
                            <w:textDirection w:val="btLr"/>
                            <w:rPr>
                              <w:color w:val="000000"/>
                              <w:sz w:val="16"/>
                              <w:lang w:val="en-US"/>
                            </w:rPr>
                          </w:pPr>
                          <w:r w:rsidRPr="00BF52BB">
                            <w:rPr>
                              <w:color w:val="000000"/>
                              <w:sz w:val="16"/>
                            </w:rPr>
                            <w:t>Merchant Square, Block C,</w:t>
                          </w:r>
                        </w:p>
                        <w:p w14:paraId="6E892C69" w14:textId="3B528A45" w:rsidR="00BF52BB" w:rsidRPr="00BF52BB" w:rsidRDefault="00BF52BB" w:rsidP="00BF52BB">
                          <w:pPr>
                            <w:spacing w:after="0" w:line="240" w:lineRule="auto"/>
                            <w:textDirection w:val="btLr"/>
                            <w:rPr>
                              <w:color w:val="000000"/>
                              <w:sz w:val="16"/>
                              <w:lang w:val="en-US"/>
                            </w:rPr>
                          </w:pPr>
                          <w:r w:rsidRPr="00BF52BB">
                            <w:rPr>
                              <w:color w:val="000000"/>
                              <w:sz w:val="16"/>
                            </w:rPr>
                            <w:t>5</w:t>
                          </w:r>
                          <w:r w:rsidRPr="00BF52BB">
                            <w:rPr>
                              <w:color w:val="000000"/>
                              <w:sz w:val="16"/>
                              <w:vertAlign w:val="superscript"/>
                            </w:rPr>
                            <w:t>th</w:t>
                          </w:r>
                          <w:r w:rsidRPr="00BF52BB">
                            <w:rPr>
                              <w:color w:val="000000"/>
                              <w:sz w:val="16"/>
                            </w:rPr>
                            <w:t xml:space="preserve"> Floor | Riverside Drive</w:t>
                          </w:r>
                          <w:r w:rsidRPr="00BF52BB">
                            <w:rPr>
                              <w:color w:val="000000"/>
                              <w:sz w:val="16"/>
                            </w:rPr>
                            <w:br/>
                            <w:t>P.O. Box 30234 - 00100 Nairobi</w:t>
                          </w:r>
                          <w:r w:rsidR="000F1A49">
                            <w:rPr>
                              <w:color w:val="000000"/>
                              <w:sz w:val="16"/>
                            </w:rPr>
                            <w:t xml:space="preserve">, </w:t>
                          </w:r>
                          <w:r w:rsidRPr="00BF52BB">
                            <w:rPr>
                              <w:color w:val="000000"/>
                              <w:sz w:val="16"/>
                            </w:rPr>
                            <w:t>Kenya</w:t>
                          </w:r>
                        </w:p>
                        <w:p w14:paraId="4471EC6D" w14:textId="77777777" w:rsidR="008332C6" w:rsidRPr="00BF52BB" w:rsidRDefault="008332C6">
                          <w:pPr>
                            <w:spacing w:line="258" w:lineRule="auto"/>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471EC63" id="Rectangle 1680649832" o:spid="_x0000_s1026" style="position:absolute;margin-left:285.95pt;margin-top:35.55pt;width:101.7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" filled="f" stroked="f">
              <v:textbox inset="0,0,0,0">
                <w:txbxContent>
                  <w:p w14:paraId="6AD9D766" w14:textId="77777777" w:rsidR="00BF52BB" w:rsidRDefault="00BF52BB" w:rsidP="00BF52BB">
                    <w:pPr>
                      <w:spacing w:after="0" w:line="240" w:lineRule="auto"/>
                      <w:textDirection w:val="btLr"/>
                      <w:rPr>
                        <w:color w:val="000000"/>
                        <w:sz w:val="16"/>
                        <w:lang w:val="en-US"/>
                      </w:rPr>
                    </w:pPr>
                    <w:r w:rsidRPr="00BF52BB">
                      <w:rPr>
                        <w:color w:val="000000"/>
                        <w:sz w:val="16"/>
                      </w:rPr>
                      <w:t>Merchant Square, Block C,</w:t>
                    </w:r>
                  </w:p>
                  <w:p w14:paraId="6E892C69" w14:textId="3B528A45" w:rsidR="00BF52BB" w:rsidRPr="00BF52BB" w:rsidRDefault="00BF52BB" w:rsidP="00BF52BB">
                    <w:pPr>
                      <w:spacing w:after="0" w:line="240" w:lineRule="auto"/>
                      <w:textDirection w:val="btLr"/>
                      <w:rPr>
                        <w:color w:val="000000"/>
                        <w:sz w:val="16"/>
                        <w:lang w:val="en-US"/>
                      </w:rPr>
                    </w:pPr>
                    <w:r w:rsidRPr="00BF52BB">
                      <w:rPr>
                        <w:color w:val="000000"/>
                        <w:sz w:val="16"/>
                      </w:rPr>
                      <w:t>5</w:t>
                    </w:r>
                    <w:r w:rsidRPr="00BF52BB">
                      <w:rPr>
                        <w:color w:val="000000"/>
                        <w:sz w:val="16"/>
                        <w:vertAlign w:val="superscript"/>
                      </w:rPr>
                      <w:t>th</w:t>
                    </w:r>
                    <w:r w:rsidRPr="00BF52BB">
                      <w:rPr>
                        <w:color w:val="000000"/>
                        <w:sz w:val="16"/>
                      </w:rPr>
                      <w:t xml:space="preserve"> Floor | Riverside Drive</w:t>
                    </w:r>
                    <w:r w:rsidRPr="00BF52BB">
                      <w:rPr>
                        <w:color w:val="000000"/>
                        <w:sz w:val="16"/>
                      </w:rPr>
                      <w:br/>
                      <w:t>P.O. Box 30234 - 00100 Nairobi</w:t>
                    </w:r>
                    <w:r w:rsidR="000F1A49">
                      <w:rPr>
                        <w:color w:val="000000"/>
                        <w:sz w:val="16"/>
                      </w:rPr>
                      <w:t xml:space="preserve">, </w:t>
                    </w:r>
                    <w:r w:rsidRPr="00BF52BB">
                      <w:rPr>
                        <w:color w:val="000000"/>
                        <w:sz w:val="16"/>
                      </w:rPr>
                      <w:t>Kenya</w:t>
                    </w:r>
                  </w:p>
                  <w:p w14:paraId="4471EC6D" w14:textId="77777777" w:rsidR="008332C6" w:rsidRPr="00BF52BB" w:rsidRDefault="008332C6">
                    <w:pPr>
                      <w:spacing w:line="258" w:lineRule="auto"/>
                      <w:textDirection w:val="btLr"/>
                    </w:pPr>
                  </w:p>
                </w:txbxContent>
              </v:textbox>
            </v:rect>
          </w:pict>
        </mc:Fallback>
      </mc:AlternateContent>
    </w:r>
    <w:r>
      <w:rPr>
        <w:noProof/>
      </w:rPr>
      <w:drawing>
        <wp:inline distT="0" distB="0" distL="0" distR="0" wp14:anchorId="4B5FF31E" wp14:editId="49A87ED1">
          <wp:extent cx="1131852" cy="590550"/>
          <wp:effectExtent l="0" t="0" r="0" b="0"/>
          <wp:docPr id="1447004712" name="Picture 5"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4712" name="Picture 5" descr="A red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940" cy="615118"/>
                  </a:xfrm>
                  <a:prstGeom prst="rect">
                    <a:avLst/>
                  </a:prstGeom>
                  <a:noFill/>
                  <a:ln>
                    <a:noFill/>
                  </a:ln>
                </pic:spPr>
              </pic:pic>
            </a:graphicData>
          </a:graphic>
        </wp:inline>
      </w:drawing>
    </w:r>
    <w:r>
      <w:rPr>
        <w:noProof/>
      </w:rPr>
      <w:t xml:space="preserve"> </w:t>
    </w:r>
    <w:r w:rsidR="00B55C5C">
      <w:rPr>
        <w:noProof/>
      </w:rPr>
      <w:drawing>
        <wp:anchor distT="0" distB="0" distL="0" distR="0" simplePos="0" relativeHeight="251655680" behindDoc="1" locked="0" layoutInCell="1" hidden="0" allowOverlap="1" wp14:anchorId="4471EC5D" wp14:editId="4471EC5E">
          <wp:simplePos x="0" y="0"/>
          <wp:positionH relativeFrom="column">
            <wp:posOffset>3199765</wp:posOffset>
          </wp:positionH>
          <wp:positionV relativeFrom="paragraph">
            <wp:posOffset>0</wp:posOffset>
          </wp:positionV>
          <wp:extent cx="3564392" cy="1943660"/>
          <wp:effectExtent l="0" t="0" r="0" b="0"/>
          <wp:wrapNone/>
          <wp:docPr id="16806498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564392" cy="1943660"/>
                  </a:xfrm>
                  <a:prstGeom prst="rect">
                    <a:avLst/>
                  </a:prstGeom>
                  <a:ln/>
                </pic:spPr>
              </pic:pic>
            </a:graphicData>
          </a:graphic>
        </wp:anchor>
      </w:drawing>
    </w:r>
    <w:r w:rsidR="00B55C5C">
      <w:rPr>
        <w:noProof/>
      </w:rPr>
      <mc:AlternateContent>
        <mc:Choice Requires="wps">
          <w:drawing>
            <wp:anchor distT="0" distB="0" distL="114300" distR="114300" simplePos="0" relativeHeight="251658752" behindDoc="0" locked="0" layoutInCell="1" hidden="0" allowOverlap="1" wp14:anchorId="4471EC61" wp14:editId="1C8F8CEC">
              <wp:simplePos x="0" y="0"/>
              <wp:positionH relativeFrom="column">
                <wp:posOffset>3631248</wp:posOffset>
              </wp:positionH>
              <wp:positionV relativeFrom="paragraph">
                <wp:posOffset>-951</wp:posOffset>
              </wp:positionV>
              <wp:extent cx="2638753" cy="467192"/>
              <wp:effectExtent l="0" t="0" r="0" b="0"/>
              <wp:wrapNone/>
              <wp:docPr id="1680649830" name="Rectangle 1680649830"/>
              <wp:cNvGraphicFramePr/>
              <a:graphic xmlns:a="http://schemas.openxmlformats.org/drawingml/2006/main">
                <a:graphicData uri="http://schemas.microsoft.com/office/word/2010/wordprocessingShape">
                  <wps:wsp>
                    <wps:cNvSpPr/>
                    <wps:spPr>
                      <a:xfrm>
                        <a:off x="4031386" y="3551167"/>
                        <a:ext cx="2629228" cy="457667"/>
                      </a:xfrm>
                      <a:prstGeom prst="rect">
                        <a:avLst/>
                      </a:prstGeom>
                      <a:noFill/>
                      <a:ln>
                        <a:noFill/>
                      </a:ln>
                    </wps:spPr>
                    <wps:txbx>
                      <w:txbxContent>
                        <w:p w14:paraId="4471EC69" w14:textId="77777777" w:rsidR="008332C6" w:rsidRDefault="00B55C5C">
                          <w:pPr>
                            <w:spacing w:after="0" w:line="258" w:lineRule="auto"/>
                            <w:textDirection w:val="btLr"/>
                          </w:pPr>
                          <w:r>
                            <w:rPr>
                              <w:rFonts w:ascii="Barlow Semi Condensed ExtraBold" w:eastAsia="Barlow Semi Condensed ExtraBold" w:hAnsi="Barlow Semi Condensed ExtraBold" w:cs="Barlow Semi Condensed ExtraBold"/>
                              <w:color w:val="EB3300"/>
                              <w:sz w:val="18"/>
                            </w:rPr>
                            <w:t>International Planned Parenthood Federation</w:t>
                          </w:r>
                        </w:p>
                        <w:p w14:paraId="4471EC6B" w14:textId="12AE1DE9" w:rsidR="008332C6" w:rsidRDefault="00BF52BB">
                          <w:pPr>
                            <w:spacing w:line="258" w:lineRule="auto"/>
                            <w:textDirection w:val="btLr"/>
                          </w:pPr>
                          <w:r>
                            <w:rPr>
                              <w:color w:val="000000"/>
                              <w:sz w:val="16"/>
                            </w:rPr>
                            <w:t>Africa Region</w:t>
                          </w:r>
                        </w:p>
                      </w:txbxContent>
                    </wps:txbx>
                    <wps:bodyPr spcFirstLastPara="1" wrap="square" lIns="0" tIns="0" rIns="0" bIns="0" anchor="t" anchorCtr="0">
                      <a:noAutofit/>
                    </wps:bodyPr>
                  </wps:wsp>
                </a:graphicData>
              </a:graphic>
            </wp:anchor>
          </w:drawing>
        </mc:Choice>
        <mc:Fallback>
          <w:pict>
            <v:rect w14:anchorId="4471EC61" id="Rectangle 1680649830" o:spid="_x0000_s1027" style="position:absolute;margin-left:285.95pt;margin-top:-.05pt;width:207.8pt;height:36.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" filled="f" stroked="f">
              <v:textbox inset="0,0,0,0">
                <w:txbxContent>
                  <w:p w14:paraId="4471EC69" w14:textId="77777777" w:rsidR="008332C6" w:rsidRDefault="00B55C5C">
                    <w:pPr>
                      <w:spacing w:after="0" w:line="258" w:lineRule="auto"/>
                      <w:textDirection w:val="btLr"/>
                    </w:pPr>
                    <w:r>
                      <w:rPr>
                        <w:rFonts w:ascii="Barlow Semi Condensed ExtraBold" w:eastAsia="Barlow Semi Condensed ExtraBold" w:hAnsi="Barlow Semi Condensed ExtraBold" w:cs="Barlow Semi Condensed ExtraBold"/>
                        <w:color w:val="EB3300"/>
                        <w:sz w:val="18"/>
                      </w:rPr>
                      <w:t>International Planned Parenthood Federation</w:t>
                    </w:r>
                  </w:p>
                  <w:p w14:paraId="4471EC6B" w14:textId="12AE1DE9" w:rsidR="008332C6" w:rsidRDefault="00BF52BB">
                    <w:pPr>
                      <w:spacing w:line="258" w:lineRule="auto"/>
                      <w:textDirection w:val="btLr"/>
                    </w:pPr>
                    <w:r>
                      <w:rPr>
                        <w:color w:val="000000"/>
                        <w:sz w:val="16"/>
                      </w:rPr>
                      <w:t>Africa Region</w:t>
                    </w:r>
                  </w:p>
                </w:txbxContent>
              </v:textbox>
            </v:rect>
          </w:pict>
        </mc:Fallback>
      </mc:AlternateContent>
    </w:r>
    <w:r w:rsidR="00B55C5C">
      <w:rPr>
        <w:noProof/>
      </w:rPr>
      <mc:AlternateContent>
        <mc:Choice Requires="wps">
          <w:drawing>
            <wp:anchor distT="0" distB="0" distL="114300" distR="114300" simplePos="0" relativeHeight="251662336" behindDoc="0" locked="0" layoutInCell="1" hidden="0" allowOverlap="1" wp14:anchorId="4471EC65" wp14:editId="4471EC66">
              <wp:simplePos x="0" y="0"/>
              <wp:positionH relativeFrom="column">
                <wp:posOffset>5023803</wp:posOffset>
              </wp:positionH>
              <wp:positionV relativeFrom="paragraph">
                <wp:posOffset>448628</wp:posOffset>
              </wp:positionV>
              <wp:extent cx="1381760" cy="700344"/>
              <wp:effectExtent l="0" t="0" r="0" b="0"/>
              <wp:wrapNone/>
              <wp:docPr id="1680649831" name="Rectangle 1680649831"/>
              <wp:cNvGraphicFramePr/>
              <a:graphic xmlns:a="http://schemas.openxmlformats.org/drawingml/2006/main">
                <a:graphicData uri="http://schemas.microsoft.com/office/word/2010/wordprocessingShape">
                  <wps:wsp>
                    <wps:cNvSpPr/>
                    <wps:spPr>
                      <a:xfrm>
                        <a:off x="4659883" y="3437735"/>
                        <a:ext cx="1372235" cy="684530"/>
                      </a:xfrm>
                      <a:prstGeom prst="rect">
                        <a:avLst/>
                      </a:prstGeom>
                      <a:noFill/>
                      <a:ln>
                        <a:noFill/>
                      </a:ln>
                    </wps:spPr>
                    <wps:txbx>
                      <w:txbxContent>
                        <w:p w14:paraId="4471EC6E" w14:textId="56CE3430" w:rsidR="008332C6" w:rsidRDefault="00B55C5C">
                          <w:pPr>
                            <w:spacing w:after="40" w:line="258" w:lineRule="auto"/>
                            <w:textDirection w:val="btLr"/>
                          </w:pPr>
                          <w:r>
                            <w:rPr>
                              <w:rFonts w:ascii="Barlow" w:eastAsia="Barlow" w:hAnsi="Barlow" w:cs="Barlow"/>
                              <w:b/>
                              <w:color w:val="EB3300"/>
                              <w:sz w:val="16"/>
                            </w:rPr>
                            <w:t>Phone</w:t>
                          </w:r>
                          <w:r>
                            <w:rPr>
                              <w:color w:val="000000"/>
                              <w:sz w:val="16"/>
                            </w:rPr>
                            <w:tab/>
                          </w:r>
                          <w:r w:rsidR="00BF52BB" w:rsidRPr="00BF52BB">
                            <w:rPr>
                              <w:color w:val="000000"/>
                              <w:sz w:val="16"/>
                            </w:rPr>
                            <w:t>+254 020 4909000</w:t>
                          </w:r>
                        </w:p>
                        <w:p w14:paraId="4471EC6F" w14:textId="69A8AB73" w:rsidR="008332C6" w:rsidRDefault="00B55C5C">
                          <w:pPr>
                            <w:spacing w:after="40" w:line="258" w:lineRule="auto"/>
                            <w:textDirection w:val="btLr"/>
                          </w:pPr>
                          <w:r>
                            <w:rPr>
                              <w:rFonts w:ascii="Barlow" w:eastAsia="Barlow" w:hAnsi="Barlow" w:cs="Barlow"/>
                              <w:b/>
                              <w:color w:val="EB3300"/>
                              <w:sz w:val="16"/>
                            </w:rPr>
                            <w:t>Email</w:t>
                          </w:r>
                          <w:r>
                            <w:rPr>
                              <w:color w:val="000000"/>
                              <w:sz w:val="16"/>
                            </w:rPr>
                            <w:tab/>
                          </w:r>
                          <w:r w:rsidR="003160F7" w:rsidRPr="003160F7">
                            <w:rPr>
                              <w:color w:val="000000"/>
                              <w:sz w:val="16"/>
                            </w:rPr>
                            <w:t>infoar@ippf.org</w:t>
                          </w:r>
                        </w:p>
                        <w:p w14:paraId="4471EC70" w14:textId="3FCD66FF" w:rsidR="008332C6" w:rsidRDefault="00B55C5C">
                          <w:pPr>
                            <w:spacing w:after="40" w:line="258" w:lineRule="auto"/>
                            <w:textDirection w:val="btLr"/>
                          </w:pPr>
                          <w:r>
                            <w:rPr>
                              <w:rFonts w:ascii="Barlow" w:eastAsia="Barlow" w:hAnsi="Barlow" w:cs="Barlow"/>
                              <w:b/>
                              <w:color w:val="EB3300"/>
                              <w:sz w:val="16"/>
                            </w:rPr>
                            <w:t>Website</w:t>
                          </w:r>
                          <w:r>
                            <w:rPr>
                              <w:color w:val="000000"/>
                              <w:sz w:val="16"/>
                            </w:rPr>
                            <w:tab/>
                          </w:r>
                          <w:r w:rsidR="00BF52BB">
                            <w:rPr>
                              <w:color w:val="000000"/>
                              <w:sz w:val="16"/>
                            </w:rPr>
                            <w:t>africa</w:t>
                          </w:r>
                          <w:r>
                            <w:rPr>
                              <w:color w:val="000000"/>
                              <w:sz w:val="16"/>
                            </w:rPr>
                            <w:t>.ippf.org</w:t>
                          </w:r>
                        </w:p>
                      </w:txbxContent>
                    </wps:txbx>
                    <wps:bodyPr spcFirstLastPara="1" wrap="square" lIns="0" tIns="0" rIns="0" bIns="0" anchor="t" anchorCtr="0">
                      <a:noAutofit/>
                    </wps:bodyPr>
                  </wps:wsp>
                </a:graphicData>
              </a:graphic>
            </wp:anchor>
          </w:drawing>
        </mc:Choice>
        <mc:Fallback>
          <w:pict>
            <v:rect w14:anchorId="4471EC65" id="Rectangle 1680649831" o:spid="_x0000_s1028" style="position:absolute;margin-left:395.6pt;margin-top:35.35pt;width:108.8pt;height:55.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" filled="f" stroked="f">
              <v:textbox inset="0,0,0,0">
                <w:txbxContent>
                  <w:p w14:paraId="4471EC6E" w14:textId="56CE3430" w:rsidR="008332C6" w:rsidRDefault="00B55C5C">
                    <w:pPr>
                      <w:spacing w:after="40" w:line="258" w:lineRule="auto"/>
                      <w:textDirection w:val="btLr"/>
                    </w:pPr>
                    <w:r>
                      <w:rPr>
                        <w:rFonts w:ascii="Barlow" w:eastAsia="Barlow" w:hAnsi="Barlow" w:cs="Barlow"/>
                        <w:b/>
                        <w:color w:val="EB3300"/>
                        <w:sz w:val="16"/>
                      </w:rPr>
                      <w:t>Phone</w:t>
                    </w:r>
                    <w:r>
                      <w:rPr>
                        <w:color w:val="000000"/>
                        <w:sz w:val="16"/>
                      </w:rPr>
                      <w:tab/>
                    </w:r>
                    <w:r w:rsidR="00BF52BB" w:rsidRPr="00BF52BB">
                      <w:rPr>
                        <w:color w:val="000000"/>
                        <w:sz w:val="16"/>
                      </w:rPr>
                      <w:t>+254 020 4909000</w:t>
                    </w:r>
                  </w:p>
                  <w:p w14:paraId="4471EC6F" w14:textId="69A8AB73" w:rsidR="008332C6" w:rsidRDefault="00B55C5C">
                    <w:pPr>
                      <w:spacing w:after="40" w:line="258" w:lineRule="auto"/>
                      <w:textDirection w:val="btLr"/>
                    </w:pPr>
                    <w:r>
                      <w:rPr>
                        <w:rFonts w:ascii="Barlow" w:eastAsia="Barlow" w:hAnsi="Barlow" w:cs="Barlow"/>
                        <w:b/>
                        <w:color w:val="EB3300"/>
                        <w:sz w:val="16"/>
                      </w:rPr>
                      <w:t>Email</w:t>
                    </w:r>
                    <w:r>
                      <w:rPr>
                        <w:color w:val="000000"/>
                        <w:sz w:val="16"/>
                      </w:rPr>
                      <w:tab/>
                    </w:r>
                    <w:r w:rsidR="003160F7" w:rsidRPr="003160F7">
                      <w:rPr>
                        <w:color w:val="000000"/>
                        <w:sz w:val="16"/>
                      </w:rPr>
                      <w:t>infoar@ippf.org</w:t>
                    </w:r>
                  </w:p>
                  <w:p w14:paraId="4471EC70" w14:textId="3FCD66FF" w:rsidR="008332C6" w:rsidRDefault="00B55C5C">
                    <w:pPr>
                      <w:spacing w:after="40" w:line="258" w:lineRule="auto"/>
                      <w:textDirection w:val="btLr"/>
                    </w:pPr>
                    <w:r>
                      <w:rPr>
                        <w:rFonts w:ascii="Barlow" w:eastAsia="Barlow" w:hAnsi="Barlow" w:cs="Barlow"/>
                        <w:b/>
                        <w:color w:val="EB3300"/>
                        <w:sz w:val="16"/>
                      </w:rPr>
                      <w:t>Website</w:t>
                    </w:r>
                    <w:r>
                      <w:rPr>
                        <w:color w:val="000000"/>
                        <w:sz w:val="16"/>
                      </w:rPr>
                      <w:tab/>
                    </w:r>
                    <w:r w:rsidR="00BF52BB">
                      <w:rPr>
                        <w:color w:val="000000"/>
                        <w:sz w:val="16"/>
                      </w:rPr>
                      <w:t>africa</w:t>
                    </w:r>
                    <w:r>
                      <w:rPr>
                        <w:color w:val="000000"/>
                        <w:sz w:val="16"/>
                      </w:rPr>
                      <w:t>.ippf.org</w:t>
                    </w:r>
                  </w:p>
                </w:txbxContent>
              </v:textbox>
            </v:rect>
          </w:pict>
        </mc:Fallback>
      </mc:AlternateContent>
    </w:r>
    <w:r w:rsidR="00B55C5C">
      <w:rPr>
        <w:noProof/>
      </w:rPr>
      <w:drawing>
        <wp:anchor distT="0" distB="0" distL="114300" distR="114300" simplePos="0" relativeHeight="251663360" behindDoc="0" locked="0" layoutInCell="1" hidden="0" allowOverlap="1" wp14:anchorId="4471EC67" wp14:editId="4471EC68">
          <wp:simplePos x="0" y="0"/>
          <wp:positionH relativeFrom="column">
            <wp:posOffset>-540384</wp:posOffset>
          </wp:positionH>
          <wp:positionV relativeFrom="paragraph">
            <wp:posOffset>1151890</wp:posOffset>
          </wp:positionV>
          <wp:extent cx="7560000" cy="559743"/>
          <wp:effectExtent l="0" t="0" r="0" b="0"/>
          <wp:wrapNone/>
          <wp:docPr id="16806498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560000" cy="55974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C5B" w14:textId="77777777" w:rsidR="008332C6" w:rsidRDefault="008332C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4A3"/>
    <w:multiLevelType w:val="multilevel"/>
    <w:tmpl w:val="60A8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60AE3"/>
    <w:multiLevelType w:val="multilevel"/>
    <w:tmpl w:val="95CC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E2FD5"/>
    <w:multiLevelType w:val="multilevel"/>
    <w:tmpl w:val="5F3AB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277C4"/>
    <w:multiLevelType w:val="multilevel"/>
    <w:tmpl w:val="F36A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333DD"/>
    <w:multiLevelType w:val="multilevel"/>
    <w:tmpl w:val="E09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50D7F"/>
    <w:multiLevelType w:val="multilevel"/>
    <w:tmpl w:val="C14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D0FA3"/>
    <w:multiLevelType w:val="multilevel"/>
    <w:tmpl w:val="41C2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A1F46"/>
    <w:multiLevelType w:val="multilevel"/>
    <w:tmpl w:val="DF5E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534D5B"/>
    <w:multiLevelType w:val="multilevel"/>
    <w:tmpl w:val="C04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381ADE"/>
    <w:multiLevelType w:val="multilevel"/>
    <w:tmpl w:val="CC0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F3654"/>
    <w:multiLevelType w:val="multilevel"/>
    <w:tmpl w:val="F3C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F15189"/>
    <w:multiLevelType w:val="multilevel"/>
    <w:tmpl w:val="7910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B94405"/>
    <w:multiLevelType w:val="multilevel"/>
    <w:tmpl w:val="4CFA7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350E7"/>
    <w:multiLevelType w:val="multilevel"/>
    <w:tmpl w:val="DB6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F5F82"/>
    <w:multiLevelType w:val="multilevel"/>
    <w:tmpl w:val="8DE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965ED1"/>
    <w:multiLevelType w:val="multilevel"/>
    <w:tmpl w:val="8626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AE28E8"/>
    <w:multiLevelType w:val="multilevel"/>
    <w:tmpl w:val="EC64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E0529"/>
    <w:multiLevelType w:val="multilevel"/>
    <w:tmpl w:val="7016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A285C"/>
    <w:multiLevelType w:val="multilevel"/>
    <w:tmpl w:val="3C7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2536C"/>
    <w:multiLevelType w:val="multilevel"/>
    <w:tmpl w:val="433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C70A29"/>
    <w:multiLevelType w:val="multilevel"/>
    <w:tmpl w:val="FC66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DE7A34"/>
    <w:multiLevelType w:val="multilevel"/>
    <w:tmpl w:val="BC1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C594C"/>
    <w:multiLevelType w:val="multilevel"/>
    <w:tmpl w:val="0FBC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126065"/>
    <w:multiLevelType w:val="multilevel"/>
    <w:tmpl w:val="BC5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732A07"/>
    <w:multiLevelType w:val="multilevel"/>
    <w:tmpl w:val="2890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8A2E89"/>
    <w:multiLevelType w:val="multilevel"/>
    <w:tmpl w:val="F574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F844ED"/>
    <w:multiLevelType w:val="multilevel"/>
    <w:tmpl w:val="CF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1C29AE"/>
    <w:multiLevelType w:val="multilevel"/>
    <w:tmpl w:val="705C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D412E0"/>
    <w:multiLevelType w:val="multilevel"/>
    <w:tmpl w:val="A4EA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0B7AB0"/>
    <w:multiLevelType w:val="multilevel"/>
    <w:tmpl w:val="F0E8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5A3D95"/>
    <w:multiLevelType w:val="multilevel"/>
    <w:tmpl w:val="815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237DB6"/>
    <w:multiLevelType w:val="multilevel"/>
    <w:tmpl w:val="173A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962DB0"/>
    <w:multiLevelType w:val="multilevel"/>
    <w:tmpl w:val="DD6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78517D"/>
    <w:multiLevelType w:val="multilevel"/>
    <w:tmpl w:val="E8E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906CE0"/>
    <w:multiLevelType w:val="multilevel"/>
    <w:tmpl w:val="51DC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F055DF"/>
    <w:multiLevelType w:val="multilevel"/>
    <w:tmpl w:val="170A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E73B1F"/>
    <w:multiLevelType w:val="multilevel"/>
    <w:tmpl w:val="90D8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586FEA"/>
    <w:multiLevelType w:val="multilevel"/>
    <w:tmpl w:val="5A2E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BB2DEC"/>
    <w:multiLevelType w:val="multilevel"/>
    <w:tmpl w:val="FE8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3752C5"/>
    <w:multiLevelType w:val="multilevel"/>
    <w:tmpl w:val="16F4D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5166219">
    <w:abstractNumId w:val="12"/>
  </w:num>
  <w:num w:numId="2" w16cid:durableId="1654213462">
    <w:abstractNumId w:val="2"/>
  </w:num>
  <w:num w:numId="3" w16cid:durableId="201746416">
    <w:abstractNumId w:val="39"/>
  </w:num>
  <w:num w:numId="4" w16cid:durableId="761070196">
    <w:abstractNumId w:val="13"/>
  </w:num>
  <w:num w:numId="5" w16cid:durableId="982659419">
    <w:abstractNumId w:val="21"/>
  </w:num>
  <w:num w:numId="6" w16cid:durableId="1444694487">
    <w:abstractNumId w:val="15"/>
  </w:num>
  <w:num w:numId="7" w16cid:durableId="360597751">
    <w:abstractNumId w:val="34"/>
  </w:num>
  <w:num w:numId="8" w16cid:durableId="864250899">
    <w:abstractNumId w:val="25"/>
  </w:num>
  <w:num w:numId="9" w16cid:durableId="546918227">
    <w:abstractNumId w:val="31"/>
  </w:num>
  <w:num w:numId="10" w16cid:durableId="663321964">
    <w:abstractNumId w:val="24"/>
  </w:num>
  <w:num w:numId="11" w16cid:durableId="543325481">
    <w:abstractNumId w:val="26"/>
  </w:num>
  <w:num w:numId="12" w16cid:durableId="1325161290">
    <w:abstractNumId w:val="27"/>
  </w:num>
  <w:num w:numId="13" w16cid:durableId="1568296876">
    <w:abstractNumId w:val="28"/>
  </w:num>
  <w:num w:numId="14" w16cid:durableId="1549148624">
    <w:abstractNumId w:val="16"/>
  </w:num>
  <w:num w:numId="15" w16cid:durableId="1525552113">
    <w:abstractNumId w:val="18"/>
  </w:num>
  <w:num w:numId="16" w16cid:durableId="285357593">
    <w:abstractNumId w:val="8"/>
  </w:num>
  <w:num w:numId="17" w16cid:durableId="1672951409">
    <w:abstractNumId w:val="3"/>
  </w:num>
  <w:num w:numId="18" w16cid:durableId="124735996">
    <w:abstractNumId w:val="22"/>
  </w:num>
  <w:num w:numId="19" w16cid:durableId="140199449">
    <w:abstractNumId w:val="38"/>
  </w:num>
  <w:num w:numId="20" w16cid:durableId="2068794334">
    <w:abstractNumId w:val="33"/>
  </w:num>
  <w:num w:numId="21" w16cid:durableId="1355350827">
    <w:abstractNumId w:val="17"/>
  </w:num>
  <w:num w:numId="22" w16cid:durableId="1581207579">
    <w:abstractNumId w:val="6"/>
  </w:num>
  <w:num w:numId="23" w16cid:durableId="640500460">
    <w:abstractNumId w:val="30"/>
  </w:num>
  <w:num w:numId="24" w16cid:durableId="1189489784">
    <w:abstractNumId w:val="4"/>
  </w:num>
  <w:num w:numId="25" w16cid:durableId="414012420">
    <w:abstractNumId w:val="10"/>
  </w:num>
  <w:num w:numId="26" w16cid:durableId="945311381">
    <w:abstractNumId w:val="23"/>
  </w:num>
  <w:num w:numId="27" w16cid:durableId="589697026">
    <w:abstractNumId w:val="35"/>
  </w:num>
  <w:num w:numId="28" w16cid:durableId="1133643972">
    <w:abstractNumId w:val="20"/>
  </w:num>
  <w:num w:numId="29" w16cid:durableId="2014140032">
    <w:abstractNumId w:val="36"/>
  </w:num>
  <w:num w:numId="30" w16cid:durableId="1851720058">
    <w:abstractNumId w:val="11"/>
  </w:num>
  <w:num w:numId="31" w16cid:durableId="24449756">
    <w:abstractNumId w:val="19"/>
  </w:num>
  <w:num w:numId="32" w16cid:durableId="2119326986">
    <w:abstractNumId w:val="7"/>
  </w:num>
  <w:num w:numId="33" w16cid:durableId="158542747">
    <w:abstractNumId w:val="0"/>
  </w:num>
  <w:num w:numId="34" w16cid:durableId="1618683471">
    <w:abstractNumId w:val="5"/>
  </w:num>
  <w:num w:numId="35" w16cid:durableId="1782528840">
    <w:abstractNumId w:val="29"/>
  </w:num>
  <w:num w:numId="36" w16cid:durableId="1091387135">
    <w:abstractNumId w:val="37"/>
  </w:num>
  <w:num w:numId="37" w16cid:durableId="1140657422">
    <w:abstractNumId w:val="32"/>
  </w:num>
  <w:num w:numId="38" w16cid:durableId="26757643">
    <w:abstractNumId w:val="1"/>
  </w:num>
  <w:num w:numId="39" w16cid:durableId="748965610">
    <w:abstractNumId w:val="14"/>
  </w:num>
  <w:num w:numId="40" w16cid:durableId="1724284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C6"/>
    <w:rsid w:val="000920A3"/>
    <w:rsid w:val="000F1A49"/>
    <w:rsid w:val="00290E75"/>
    <w:rsid w:val="003160F7"/>
    <w:rsid w:val="003A2517"/>
    <w:rsid w:val="008332C6"/>
    <w:rsid w:val="008D027D"/>
    <w:rsid w:val="009515F8"/>
    <w:rsid w:val="00B55C5C"/>
    <w:rsid w:val="00BF52BB"/>
    <w:rsid w:val="00ED1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1EC56"/>
  <w15:docId w15:val="{AFFDE955-2E33-436F-8E69-900694A4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Medium" w:eastAsia="Barlow Medium" w:hAnsi="Barlow Medium" w:cs="Barlow Medium"/>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Barlow Semi Condensed" w:eastAsia="Barlow Semi Condensed" w:hAnsi="Barlow Semi Condensed" w:cs="Barlow Semi Condensed"/>
      <w:b/>
      <w:bCs/>
      <w:color w:val="00313C"/>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Barlow Semi Condensed SemiBold" w:eastAsia="Barlow Semi Condensed SemiBold" w:hAnsi="Barlow Semi Condensed SemiBold" w:cs="Barlow Semi Condensed SemiBold"/>
      <w:color w:val="00313C"/>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Barlow Semi Condensed ExtraBold" w:eastAsia="Barlow Semi Condensed ExtraBold" w:hAnsi="Barlow Semi Condensed ExtraBold" w:cs="Barlow Semi Condensed ExtraBold"/>
      <w:color w:val="00313C"/>
      <w:sz w:val="36"/>
      <w:szCs w:val="36"/>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Barlow Semi Condensed" w:eastAsia="Barlow Semi Condensed" w:hAnsi="Barlow Semi Condensed" w:cs="Barlow Semi Condensed"/>
      <w:b/>
      <w:bCs/>
      <w:color w:val="00313C"/>
      <w:sz w:val="32"/>
      <w:szCs w:val="32"/>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Barlow Semi Condensed SemiBold" w:eastAsia="Barlow Semi Condensed SemiBold" w:hAnsi="Barlow Semi Condensed SemiBold" w:cs="Barlow Semi Condensed SemiBold"/>
      <w:color w:val="00313C"/>
      <w:sz w:val="28"/>
      <w:szCs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Barlow Semi Condensed ExtraBold" w:eastAsia="Barlow Semi Condensed ExtraBold" w:hAnsi="Barlow Semi Condensed ExtraBold" w:cs="Barlow Semi Condensed ExtraBold"/>
      <w:color w:val="00313C"/>
      <w:sz w:val="24"/>
      <w:szCs w:val="24"/>
    </w:rPr>
  </w:style>
  <w:style w:type="paragraph" w:styleId="Heading7">
    <w:name w:val="heading 7"/>
    <w:basedOn w:val="Normal"/>
    <w:next w:val="Normal"/>
    <w:link w:val="Heading7Char"/>
    <w:uiPriority w:val="9"/>
    <w:semiHidden/>
    <w:unhideWhenUsed/>
    <w:rsid w:val="00C07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Barlow Semi Condensed ExtraBold" w:eastAsia="Barlow Semi Condensed ExtraBold" w:hAnsi="Barlow Semi Condensed ExtraBold" w:cs="Barlow Semi Condensed ExtraBold"/>
      <w:color w:val="EB3300"/>
      <w:sz w:val="64"/>
      <w:szCs w:val="64"/>
    </w:rPr>
  </w:style>
  <w:style w:type="character" w:customStyle="1" w:styleId="Heading1Char">
    <w:name w:val="Heading 1 Char"/>
    <w:basedOn w:val="DefaultParagraphFont"/>
    <w:link w:val="Heading1"/>
    <w:uiPriority w:val="9"/>
    <w:rsid w:val="00C07F41"/>
    <w:rPr>
      <w:rFonts w:ascii="Barlow Semi Condensed" w:eastAsiaTheme="majorEastAsia" w:hAnsi="Barlow Semi Condensed" w:cstheme="majorBidi"/>
      <w:b/>
      <w:bCs/>
      <w:color w:val="00313C" w:themeColor="text2"/>
      <w:spacing w:val="-5"/>
      <w:sz w:val="48"/>
      <w:szCs w:val="48"/>
    </w:rPr>
  </w:style>
  <w:style w:type="character" w:customStyle="1" w:styleId="Heading2Char">
    <w:name w:val="Heading 2 Char"/>
    <w:basedOn w:val="DefaultParagraphFont"/>
    <w:link w:val="Heading2"/>
    <w:uiPriority w:val="9"/>
    <w:rsid w:val="00C07F41"/>
    <w:rPr>
      <w:rFonts w:ascii="Barlow Semi Condensed SemiBold" w:eastAsiaTheme="majorEastAsia" w:hAnsi="Barlow Semi Condensed SemiBold" w:cstheme="majorBidi"/>
      <w:color w:val="00313C" w:themeColor="text2"/>
      <w:spacing w:val="-5"/>
      <w:sz w:val="40"/>
      <w:szCs w:val="40"/>
    </w:rPr>
  </w:style>
  <w:style w:type="character" w:customStyle="1" w:styleId="Heading3Char">
    <w:name w:val="Heading 3 Char"/>
    <w:basedOn w:val="DefaultParagraphFont"/>
    <w:link w:val="Heading3"/>
    <w:uiPriority w:val="9"/>
    <w:rsid w:val="00C07F41"/>
    <w:rPr>
      <w:rFonts w:ascii="Barlow Semi Condensed ExtraBold" w:eastAsiaTheme="majorEastAsia" w:hAnsi="Barlow Semi Condensed ExtraBold" w:cstheme="majorBidi"/>
      <w:color w:val="00313C" w:themeColor="text2"/>
      <w:spacing w:val="-5"/>
      <w:sz w:val="36"/>
      <w:szCs w:val="36"/>
    </w:rPr>
  </w:style>
  <w:style w:type="character" w:customStyle="1" w:styleId="Heading4Char">
    <w:name w:val="Heading 4 Char"/>
    <w:basedOn w:val="DefaultParagraphFont"/>
    <w:link w:val="Heading4"/>
    <w:uiPriority w:val="9"/>
    <w:rsid w:val="00C07F41"/>
    <w:rPr>
      <w:rFonts w:ascii="Barlow Semi Condensed" w:eastAsiaTheme="majorEastAsia" w:hAnsi="Barlow Semi Condensed" w:cstheme="majorBidi"/>
      <w:b/>
      <w:bCs/>
      <w:color w:val="00313C" w:themeColor="text2"/>
      <w:spacing w:val="-5"/>
      <w:sz w:val="32"/>
      <w:szCs w:val="36"/>
    </w:rPr>
  </w:style>
  <w:style w:type="character" w:customStyle="1" w:styleId="Heading5Char">
    <w:name w:val="Heading 5 Char"/>
    <w:basedOn w:val="DefaultParagraphFont"/>
    <w:link w:val="Heading5"/>
    <w:uiPriority w:val="9"/>
    <w:rsid w:val="00C07F41"/>
    <w:rPr>
      <w:rFonts w:ascii="Barlow Semi Condensed SemiBold" w:eastAsiaTheme="majorEastAsia" w:hAnsi="Barlow Semi Condensed SemiBold" w:cstheme="majorBidi"/>
      <w:color w:val="00313C" w:themeColor="text2"/>
      <w:spacing w:val="-5"/>
      <w:sz w:val="28"/>
      <w:szCs w:val="32"/>
    </w:rPr>
  </w:style>
  <w:style w:type="character" w:customStyle="1" w:styleId="Heading6Char">
    <w:name w:val="Heading 6 Char"/>
    <w:basedOn w:val="DefaultParagraphFont"/>
    <w:link w:val="Heading6"/>
    <w:uiPriority w:val="9"/>
    <w:rsid w:val="00C07F41"/>
    <w:rPr>
      <w:rFonts w:ascii="Barlow Semi Condensed ExtraBold" w:eastAsiaTheme="majorEastAsia" w:hAnsi="Barlow Semi Condensed ExtraBold" w:cstheme="majorBidi"/>
      <w:color w:val="00313C" w:themeColor="text2"/>
      <w:sz w:val="24"/>
      <w:szCs w:val="28"/>
    </w:rPr>
  </w:style>
  <w:style w:type="character" w:customStyle="1" w:styleId="Heading7Char">
    <w:name w:val="Heading 7 Char"/>
    <w:basedOn w:val="DefaultParagraphFont"/>
    <w:link w:val="Heading7"/>
    <w:uiPriority w:val="9"/>
    <w:semiHidden/>
    <w:rsid w:val="00C07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F41"/>
    <w:rPr>
      <w:rFonts w:eastAsiaTheme="majorEastAsia" w:cstheme="majorBidi"/>
      <w:color w:val="272727" w:themeColor="text1" w:themeTint="D8"/>
    </w:rPr>
  </w:style>
  <w:style w:type="character" w:customStyle="1" w:styleId="TitleChar">
    <w:name w:val="Title Char"/>
    <w:basedOn w:val="DefaultParagraphFont"/>
    <w:link w:val="Title"/>
    <w:uiPriority w:val="10"/>
    <w:rsid w:val="00C07F41"/>
    <w:rPr>
      <w:rFonts w:ascii="Barlow Semi Condensed ExtraBold" w:eastAsiaTheme="majorEastAsia" w:hAnsi="Barlow Semi Condensed ExtraBold" w:cstheme="majorBidi"/>
      <w:color w:val="EB3300" w:themeColor="accent1"/>
      <w:spacing w:val="-10"/>
      <w:kern w:val="28"/>
      <w:sz w:val="64"/>
      <w:szCs w:val="64"/>
    </w:rPr>
  </w:style>
  <w:style w:type="character" w:customStyle="1" w:styleId="SubtitleChar">
    <w:name w:val="Subtitle Char"/>
    <w:basedOn w:val="DefaultParagraphFont"/>
    <w:link w:val="Subtitle"/>
    <w:uiPriority w:val="11"/>
    <w:rsid w:val="00C07F41"/>
    <w:rPr>
      <w:rFonts w:ascii="Barlow Semi Condensed" w:eastAsiaTheme="majorEastAsia" w:hAnsi="Barlow Semi Condensed" w:cstheme="majorBidi"/>
      <w:color w:val="00313C" w:themeColor="text2"/>
      <w:sz w:val="36"/>
      <w:szCs w:val="36"/>
    </w:rPr>
  </w:style>
  <w:style w:type="paragraph" w:styleId="Quote">
    <w:name w:val="Quote"/>
    <w:basedOn w:val="Normal"/>
    <w:next w:val="Normal"/>
    <w:link w:val="QuoteChar"/>
    <w:uiPriority w:val="29"/>
    <w:qFormat/>
    <w:rsid w:val="00C07F41"/>
    <w:pPr>
      <w:spacing w:before="160"/>
      <w:jc w:val="center"/>
    </w:pPr>
    <w:rPr>
      <w:color w:val="404040" w:themeColor="text1" w:themeTint="BF"/>
    </w:rPr>
  </w:style>
  <w:style w:type="character" w:customStyle="1" w:styleId="QuoteChar">
    <w:name w:val="Quote Char"/>
    <w:basedOn w:val="DefaultParagraphFont"/>
    <w:link w:val="Quote"/>
    <w:uiPriority w:val="29"/>
    <w:rsid w:val="00C07F41"/>
    <w:rPr>
      <w:rFonts w:ascii="Barlow Medium" w:hAnsi="Barlow Medium" w:cs="Barlow"/>
      <w:color w:val="404040" w:themeColor="text1" w:themeTint="BF"/>
      <w:spacing w:val="-5"/>
      <w:szCs w:val="24"/>
    </w:rPr>
  </w:style>
  <w:style w:type="paragraph" w:styleId="ListParagraph">
    <w:name w:val="List Paragraph"/>
    <w:basedOn w:val="Normal"/>
    <w:uiPriority w:val="34"/>
    <w:qFormat/>
    <w:rsid w:val="00C07F41"/>
    <w:pPr>
      <w:ind w:left="720"/>
      <w:contextualSpacing/>
    </w:pPr>
  </w:style>
  <w:style w:type="character" w:styleId="IntenseEmphasis">
    <w:name w:val="Intense Emphasis"/>
    <w:basedOn w:val="DefaultParagraphFont"/>
    <w:uiPriority w:val="21"/>
    <w:qFormat/>
    <w:rsid w:val="00C07F41"/>
    <w:rPr>
      <w:i/>
      <w:iCs/>
      <w:color w:val="B02500" w:themeColor="accent1" w:themeShade="BF"/>
    </w:rPr>
  </w:style>
  <w:style w:type="paragraph" w:styleId="IntenseQuote">
    <w:name w:val="Intense Quote"/>
    <w:basedOn w:val="Normal"/>
    <w:next w:val="Normal"/>
    <w:link w:val="IntenseQuoteChar"/>
    <w:uiPriority w:val="30"/>
    <w:qFormat/>
    <w:rsid w:val="00C07F41"/>
    <w:pPr>
      <w:pBdr>
        <w:top w:val="single" w:sz="4" w:space="10" w:color="B02500" w:themeColor="accent1" w:themeShade="BF"/>
        <w:bottom w:val="single" w:sz="4" w:space="10" w:color="B02500" w:themeColor="accent1" w:themeShade="BF"/>
      </w:pBdr>
      <w:spacing w:before="360" w:after="360"/>
      <w:ind w:left="864" w:right="864"/>
      <w:jc w:val="center"/>
    </w:pPr>
    <w:rPr>
      <w:iCs/>
      <w:color w:val="00313C" w:themeColor="text2"/>
    </w:rPr>
  </w:style>
  <w:style w:type="character" w:customStyle="1" w:styleId="IntenseQuoteChar">
    <w:name w:val="Intense Quote Char"/>
    <w:basedOn w:val="DefaultParagraphFont"/>
    <w:link w:val="IntenseQuote"/>
    <w:uiPriority w:val="30"/>
    <w:rsid w:val="00C07F41"/>
    <w:rPr>
      <w:rFonts w:ascii="Barlow Medium" w:hAnsi="Barlow Medium" w:cs="Barlow"/>
      <w:iCs/>
      <w:color w:val="00313C" w:themeColor="text2"/>
      <w:spacing w:val="-5"/>
      <w:szCs w:val="24"/>
    </w:rPr>
  </w:style>
  <w:style w:type="character" w:styleId="IntenseReference">
    <w:name w:val="Intense Reference"/>
    <w:basedOn w:val="DefaultParagraphFont"/>
    <w:uiPriority w:val="32"/>
    <w:qFormat/>
    <w:rsid w:val="00C07F41"/>
    <w:rPr>
      <w:b/>
      <w:bCs/>
      <w:smallCaps/>
      <w:color w:val="B02500" w:themeColor="accent1" w:themeShade="BF"/>
      <w:spacing w:val="5"/>
    </w:rPr>
  </w:style>
  <w:style w:type="character" w:styleId="Strong">
    <w:name w:val="Strong"/>
    <w:basedOn w:val="DefaultParagraphFont"/>
    <w:uiPriority w:val="22"/>
    <w:qFormat/>
    <w:rsid w:val="00C07F41"/>
    <w:rPr>
      <w:rFonts w:ascii="Barlow" w:eastAsiaTheme="minorHAnsi" w:hAnsi="Barlow" w:cs="Barlow"/>
      <w:b/>
      <w:bCs/>
      <w:color w:val="auto"/>
      <w:spacing w:val="-4"/>
      <w:sz w:val="22"/>
      <w:szCs w:val="24"/>
    </w:rPr>
  </w:style>
  <w:style w:type="paragraph" w:styleId="Header">
    <w:name w:val="header"/>
    <w:basedOn w:val="Normal"/>
    <w:link w:val="HeaderChar"/>
    <w:uiPriority w:val="99"/>
    <w:unhideWhenUsed/>
    <w:rsid w:val="00A36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A09"/>
    <w:rPr>
      <w:rFonts w:ascii="Barlow Medium" w:hAnsi="Barlow Medium" w:cs="Barlow"/>
      <w:spacing w:val="-5"/>
      <w:szCs w:val="24"/>
    </w:rPr>
  </w:style>
  <w:style w:type="paragraph" w:styleId="Footer">
    <w:name w:val="footer"/>
    <w:basedOn w:val="Normal"/>
    <w:link w:val="FooterChar"/>
    <w:uiPriority w:val="99"/>
    <w:unhideWhenUsed/>
    <w:rsid w:val="00A36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A09"/>
    <w:rPr>
      <w:rFonts w:ascii="Barlow Medium" w:hAnsi="Barlow Medium" w:cs="Barlow"/>
      <w:spacing w:val="-5"/>
      <w:szCs w:val="24"/>
    </w:rPr>
  </w:style>
  <w:style w:type="paragraph" w:styleId="Subtitle">
    <w:name w:val="Subtitle"/>
    <w:basedOn w:val="Normal"/>
    <w:next w:val="Normal"/>
    <w:link w:val="SubtitleChar"/>
    <w:uiPriority w:val="11"/>
    <w:qFormat/>
    <w:rPr>
      <w:rFonts w:ascii="Barlow Semi Condensed" w:eastAsia="Barlow Semi Condensed" w:hAnsi="Barlow Semi Condensed" w:cs="Barlow Semi Condensed"/>
      <w:color w:val="00313C"/>
      <w:sz w:val="36"/>
      <w:szCs w:val="36"/>
    </w:rPr>
  </w:style>
  <w:style w:type="character" w:styleId="Hyperlink">
    <w:name w:val="Hyperlink"/>
    <w:basedOn w:val="DefaultParagraphFont"/>
    <w:uiPriority w:val="99"/>
    <w:unhideWhenUsed/>
    <w:rsid w:val="000920A3"/>
    <w:rPr>
      <w:color w:val="71C5E8" w:themeColor="hyperlink"/>
      <w:u w:val="single"/>
    </w:rPr>
  </w:style>
  <w:style w:type="character" w:styleId="UnresolvedMention">
    <w:name w:val="Unresolved Mention"/>
    <w:basedOn w:val="DefaultParagraphFont"/>
    <w:uiPriority w:val="99"/>
    <w:semiHidden/>
    <w:unhideWhenUsed/>
    <w:rsid w:val="00092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frica.ippf.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frica.ippf.org/resource/ippf-aro-factsheet-2024"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PPF">
      <a:dk1>
        <a:sysClr val="windowText" lastClr="000000"/>
      </a:dk1>
      <a:lt1>
        <a:sysClr val="window" lastClr="FFFFFF"/>
      </a:lt1>
      <a:dk2>
        <a:srgbClr val="00313C"/>
      </a:dk2>
      <a:lt2>
        <a:srgbClr val="F9FAF9"/>
      </a:lt2>
      <a:accent1>
        <a:srgbClr val="EB3300"/>
      </a:accent1>
      <a:accent2>
        <a:srgbClr val="3F2021"/>
      </a:accent2>
      <a:accent3>
        <a:srgbClr val="D1DC72"/>
      </a:accent3>
      <a:accent4>
        <a:srgbClr val="71C5E8"/>
      </a:accent4>
      <a:accent5>
        <a:srgbClr val="2E1A47"/>
      </a:accent5>
      <a:accent6>
        <a:srgbClr val="D8DCD8"/>
      </a:accent6>
      <a:hlink>
        <a:srgbClr val="71C5E8"/>
      </a:hlink>
      <a:folHlink>
        <a:srgbClr val="EB33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zaPm19kCFqXk2dqdeVus/L9/g==">CgMxLjA4AHIhMUVNdnpjYkwwbzc3dWwxWGZhWnphcE5OVXRBbkNvTVlC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1197</Words>
  <Characters>7123</Characters>
  <Application>Microsoft Office Word</Application>
  <DocSecurity>4</DocSecurity>
  <Lines>127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Blue</dc:creator>
  <cp:lastModifiedBy>Alejandra Garcia</cp:lastModifiedBy>
  <cp:revision>2</cp:revision>
  <dcterms:created xsi:type="dcterms:W3CDTF">2026-01-07T10:00:00Z</dcterms:created>
  <dcterms:modified xsi:type="dcterms:W3CDTF">2026-01-07T10:00:00Z</dcterms:modified>
</cp:coreProperties>
</file>